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749E8" w:rsidRDefault="00650399" w:rsidP="003D6D11">
      <w:pPr>
        <w:spacing w:line="360" w:lineRule="auto"/>
        <w:rPr>
          <w:rFonts w:ascii="Arial" w:hAnsi="Arial" w:cs="Arial"/>
          <w:sz w:val="20"/>
          <w:szCs w:val="20"/>
          <w:lang w:val="en-GB"/>
        </w:rPr>
      </w:pPr>
      <w:bookmarkStart w:id="0" w:name="_GoBack"/>
      <w:bookmarkEnd w:id="0"/>
      <w:r w:rsidRPr="00D749E8">
        <w:rPr>
          <w:rFonts w:ascii="Arial" w:hAnsi="Arial" w:cs="Arial"/>
          <w:noProof/>
          <w:sz w:val="20"/>
          <w:szCs w:val="20"/>
          <w:lang w:val="de-DE" w:eastAsia="de-DE"/>
        </w:rPr>
        <w:drawing>
          <wp:anchor distT="0" distB="0" distL="114300" distR="114300" simplePos="0" relativeHeight="251659264" behindDoc="1" locked="0" layoutInCell="1" allowOverlap="1" wp14:anchorId="77202E5A" wp14:editId="289F3D64">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AA5415" w:rsidRPr="00D749E8">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0002E133" wp14:editId="09861A07">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DD40E6" w:rsidP="003D6D11">
                            <w:pPr>
                              <w:jc w:val="center"/>
                              <w:rPr>
                                <w:rFonts w:ascii="Arial" w:hAnsi="Arial" w:cs="Arial"/>
                                <w:b/>
                                <w:bCs/>
                                <w:lang w:val="en-GB"/>
                              </w:rPr>
                            </w:pPr>
                            <w:r>
                              <w:rPr>
                                <w:rFonts w:ascii="Arial" w:hAnsi="Arial" w:cs="Arial"/>
                                <w:b/>
                                <w:bCs/>
                                <w:lang w:val="en-GB"/>
                              </w:rPr>
                              <w:t>WSB 15</w:t>
                            </w:r>
                          </w:p>
                          <w:p w:rsidR="004A28BA" w:rsidRDefault="00DD40E6" w:rsidP="003D6D11">
                            <w:pPr>
                              <w:jc w:val="center"/>
                              <w:rPr>
                                <w:rFonts w:ascii="Arial" w:hAnsi="Arial" w:cs="Arial"/>
                                <w:b/>
                                <w:bCs/>
                                <w:lang w:val="en-GB"/>
                              </w:rPr>
                            </w:pPr>
                            <w:r>
                              <w:rPr>
                                <w:rFonts w:ascii="Arial" w:hAnsi="Arial" w:cs="Arial"/>
                                <w:b/>
                                <w:bCs/>
                                <w:lang w:val="en-GB"/>
                              </w:rPr>
                              <w:t>4</w:t>
                            </w:r>
                            <w:r w:rsidR="004A28BA">
                              <w:rPr>
                                <w:rFonts w:ascii="Arial" w:hAnsi="Arial" w:cs="Arial"/>
                                <w:b/>
                                <w:bCs/>
                                <w:lang w:val="en-GB"/>
                              </w:rPr>
                              <w:t xml:space="preserve"> </w:t>
                            </w:r>
                            <w:r>
                              <w:rPr>
                                <w:rFonts w:ascii="Arial" w:hAnsi="Arial" w:cs="Arial"/>
                                <w:b/>
                                <w:bCs/>
                                <w:lang w:val="en-GB"/>
                              </w:rPr>
                              <w:t>November</w:t>
                            </w:r>
                            <w:r w:rsidR="004A28BA">
                              <w:rPr>
                                <w:rFonts w:ascii="Arial" w:hAnsi="Arial" w:cs="Arial"/>
                                <w:b/>
                                <w:bCs/>
                                <w:lang w:val="en-GB"/>
                              </w:rPr>
                              <w:t xml:space="preserve"> 2015</w:t>
                            </w:r>
                            <w:r w:rsidR="004A28BA" w:rsidRPr="008B6DC3">
                              <w:rPr>
                                <w:rFonts w:ascii="Arial" w:hAnsi="Arial" w:cs="Arial"/>
                                <w:b/>
                                <w:bCs/>
                                <w:lang w:val="en-GB"/>
                              </w:rPr>
                              <w:t xml:space="preserve"> </w:t>
                            </w:r>
                          </w:p>
                          <w:p w:rsidR="004A28BA" w:rsidRPr="002160AA" w:rsidRDefault="00DD40E6" w:rsidP="003D6D11">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DD40E6" w:rsidP="003D6D11">
                      <w:pPr>
                        <w:jc w:val="center"/>
                        <w:rPr>
                          <w:rFonts w:ascii="Arial" w:hAnsi="Arial" w:cs="Arial"/>
                          <w:b/>
                          <w:bCs/>
                          <w:lang w:val="en-GB"/>
                        </w:rPr>
                      </w:pPr>
                      <w:r>
                        <w:rPr>
                          <w:rFonts w:ascii="Arial" w:hAnsi="Arial" w:cs="Arial"/>
                          <w:b/>
                          <w:bCs/>
                          <w:lang w:val="en-GB"/>
                        </w:rPr>
                        <w:t>WSB 15</w:t>
                      </w:r>
                    </w:p>
                    <w:p w:rsidR="004A28BA" w:rsidRDefault="00DD40E6" w:rsidP="003D6D11">
                      <w:pPr>
                        <w:jc w:val="center"/>
                        <w:rPr>
                          <w:rFonts w:ascii="Arial" w:hAnsi="Arial" w:cs="Arial"/>
                          <w:b/>
                          <w:bCs/>
                          <w:lang w:val="en-GB"/>
                        </w:rPr>
                      </w:pPr>
                      <w:r>
                        <w:rPr>
                          <w:rFonts w:ascii="Arial" w:hAnsi="Arial" w:cs="Arial"/>
                          <w:b/>
                          <w:bCs/>
                          <w:lang w:val="en-GB"/>
                        </w:rPr>
                        <w:t>4</w:t>
                      </w:r>
                      <w:r w:rsidR="004A28BA">
                        <w:rPr>
                          <w:rFonts w:ascii="Arial" w:hAnsi="Arial" w:cs="Arial"/>
                          <w:b/>
                          <w:bCs/>
                          <w:lang w:val="en-GB"/>
                        </w:rPr>
                        <w:t xml:space="preserve"> </w:t>
                      </w:r>
                      <w:r>
                        <w:rPr>
                          <w:rFonts w:ascii="Arial" w:hAnsi="Arial" w:cs="Arial"/>
                          <w:b/>
                          <w:bCs/>
                          <w:lang w:val="en-GB"/>
                        </w:rPr>
                        <w:t>November</w:t>
                      </w:r>
                      <w:r w:rsidR="004A28BA">
                        <w:rPr>
                          <w:rFonts w:ascii="Arial" w:hAnsi="Arial" w:cs="Arial"/>
                          <w:b/>
                          <w:bCs/>
                          <w:lang w:val="en-GB"/>
                        </w:rPr>
                        <w:t xml:space="preserve"> 2015</w:t>
                      </w:r>
                      <w:r w:rsidR="004A28BA" w:rsidRPr="008B6DC3">
                        <w:rPr>
                          <w:rFonts w:ascii="Arial" w:hAnsi="Arial" w:cs="Arial"/>
                          <w:b/>
                          <w:bCs/>
                          <w:lang w:val="en-GB"/>
                        </w:rPr>
                        <w:t xml:space="preserve"> </w:t>
                      </w:r>
                    </w:p>
                    <w:p w:rsidR="004A28BA" w:rsidRPr="002160AA" w:rsidRDefault="00DD40E6" w:rsidP="003D6D11">
                      <w:pPr>
                        <w:jc w:val="center"/>
                        <w:rPr>
                          <w:rFonts w:ascii="Arial" w:hAnsi="Arial" w:cs="Arial"/>
                          <w:b/>
                          <w:bCs/>
                          <w:lang w:val="en-GB"/>
                        </w:rPr>
                      </w:pPr>
                      <w:r>
                        <w:rPr>
                          <w:rFonts w:ascii="Arial" w:hAnsi="Arial" w:cs="Arial"/>
                          <w:b/>
                          <w:bCs/>
                          <w:lang w:val="en-GB"/>
                        </w:rPr>
                        <w:t>Wilhelmshaven</w:t>
                      </w:r>
                    </w:p>
                  </w:txbxContent>
                </v:textbox>
              </v:shape>
            </w:pict>
          </mc:Fallback>
        </mc:AlternateContent>
      </w:r>
    </w:p>
    <w:p w:rsidR="003D6D11" w:rsidRPr="00D749E8" w:rsidRDefault="003D6D11" w:rsidP="003D6D11">
      <w:pPr>
        <w:jc w:val="center"/>
        <w:rPr>
          <w:rFonts w:cs="Arial"/>
          <w:b/>
          <w:bCs/>
          <w:sz w:val="20"/>
          <w:szCs w:val="20"/>
          <w:lang w:val="en-GB"/>
        </w:rPr>
      </w:pPr>
      <w:r w:rsidRPr="00D749E8">
        <w:rPr>
          <w:rFonts w:cs="Arial"/>
          <w:b/>
          <w:bCs/>
          <w:sz w:val="20"/>
          <w:szCs w:val="20"/>
          <w:lang w:val="en-GB"/>
        </w:rPr>
        <w:t xml:space="preserve"> </w:t>
      </w:r>
    </w:p>
    <w:p w:rsidR="003D6D11" w:rsidRPr="00D749E8" w:rsidRDefault="003D6D11" w:rsidP="003D6D11">
      <w:pPr>
        <w:rPr>
          <w:sz w:val="20"/>
          <w:szCs w:val="20"/>
          <w:lang w:val="en-GB"/>
        </w:rPr>
      </w:pPr>
    </w:p>
    <w:p w:rsidR="003D6D11" w:rsidRPr="00D749E8" w:rsidRDefault="003D6D11" w:rsidP="003D6D11">
      <w:pPr>
        <w:jc w:val="center"/>
        <w:rPr>
          <w:rFonts w:ascii="Arial" w:hAnsi="Arial" w:cs="Arial"/>
          <w:b/>
          <w:bCs/>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jc w:val="cente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Agenda Item</w:t>
      </w:r>
      <w:r w:rsidRPr="00DF4147">
        <w:rPr>
          <w:rFonts w:ascii="Arial" w:hAnsi="Arial" w:cs="Arial"/>
          <w:sz w:val="20"/>
          <w:szCs w:val="20"/>
          <w:lang w:val="en-GB"/>
        </w:rPr>
        <w:t>:</w:t>
      </w:r>
      <w:r w:rsidRPr="00DF4147">
        <w:rPr>
          <w:rFonts w:ascii="Arial" w:hAnsi="Arial" w:cs="Arial"/>
          <w:sz w:val="20"/>
          <w:szCs w:val="20"/>
          <w:lang w:val="en-GB"/>
        </w:rPr>
        <w:tab/>
      </w:r>
      <w:r w:rsidR="00D90AA6" w:rsidRPr="00DF4147">
        <w:rPr>
          <w:rFonts w:ascii="Arial" w:hAnsi="Arial" w:cs="Arial"/>
          <w:sz w:val="20"/>
          <w:szCs w:val="20"/>
          <w:lang w:val="en-GB"/>
        </w:rPr>
        <w:t>5.1 Wadden Sea World Heritage</w:t>
      </w:r>
    </w:p>
    <w:p w:rsidR="003D6D11" w:rsidRPr="00DF4147" w:rsidRDefault="003D6D11" w:rsidP="003D6D11">
      <w:pPr>
        <w:tabs>
          <w:tab w:val="left" w:pos="2160"/>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Subject</w:t>
      </w:r>
      <w:r w:rsidRPr="00DF4147">
        <w:rPr>
          <w:rFonts w:ascii="Arial" w:hAnsi="Arial" w:cs="Arial"/>
          <w:sz w:val="20"/>
          <w:szCs w:val="20"/>
          <w:lang w:val="en-GB"/>
        </w:rPr>
        <w:t>:</w:t>
      </w:r>
      <w:r w:rsidRPr="00DF4147">
        <w:rPr>
          <w:rFonts w:ascii="Arial" w:hAnsi="Arial" w:cs="Arial"/>
          <w:sz w:val="20"/>
          <w:szCs w:val="20"/>
          <w:lang w:val="en-GB"/>
        </w:rPr>
        <w:tab/>
      </w:r>
      <w:r w:rsidR="00650399" w:rsidRPr="00DF4147">
        <w:rPr>
          <w:rFonts w:ascii="Arial" w:hAnsi="Arial" w:cs="Arial"/>
          <w:sz w:val="20"/>
          <w:szCs w:val="20"/>
          <w:lang w:val="en-GB"/>
        </w:rPr>
        <w:t xml:space="preserve">Progress </w:t>
      </w:r>
      <w:r w:rsidR="002932AE" w:rsidRPr="00DF4147">
        <w:rPr>
          <w:rFonts w:ascii="Arial" w:hAnsi="Arial" w:cs="Arial"/>
          <w:sz w:val="20"/>
          <w:szCs w:val="20"/>
          <w:lang w:val="en-GB"/>
        </w:rPr>
        <w:t xml:space="preserve">Report </w:t>
      </w:r>
      <w:r w:rsidR="00650399" w:rsidRPr="00DF4147">
        <w:rPr>
          <w:rFonts w:ascii="Arial" w:hAnsi="Arial" w:cs="Arial"/>
          <w:sz w:val="20"/>
          <w:szCs w:val="20"/>
          <w:lang w:val="en-GB"/>
        </w:rPr>
        <w:t>Task Group</w:t>
      </w:r>
      <w:r w:rsidR="00590458" w:rsidRPr="00DF4147">
        <w:rPr>
          <w:rFonts w:ascii="Arial" w:hAnsi="Arial" w:cs="Arial"/>
          <w:sz w:val="20"/>
          <w:szCs w:val="20"/>
          <w:lang w:val="en-GB"/>
        </w:rPr>
        <w:t xml:space="preserve"> World Heritage</w:t>
      </w:r>
    </w:p>
    <w:p w:rsidR="003D6D11" w:rsidRPr="00DF4147" w:rsidRDefault="003D6D11" w:rsidP="003D6D11">
      <w:pPr>
        <w:tabs>
          <w:tab w:val="left" w:pos="2160"/>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Document No</w:t>
      </w:r>
      <w:r w:rsidRPr="00DF4147">
        <w:rPr>
          <w:rFonts w:ascii="Arial" w:hAnsi="Arial" w:cs="Arial"/>
          <w:sz w:val="20"/>
          <w:szCs w:val="20"/>
          <w:lang w:val="en-GB"/>
        </w:rPr>
        <w:t>.</w:t>
      </w:r>
      <w:r w:rsidRPr="00DF4147">
        <w:rPr>
          <w:rFonts w:ascii="Arial" w:hAnsi="Arial" w:cs="Arial"/>
          <w:sz w:val="20"/>
          <w:szCs w:val="20"/>
          <w:lang w:val="en-GB"/>
        </w:rPr>
        <w:tab/>
      </w:r>
      <w:r w:rsidR="00D90AA6" w:rsidRPr="00DF4147">
        <w:rPr>
          <w:rFonts w:ascii="Arial" w:hAnsi="Arial" w:cs="Arial"/>
          <w:sz w:val="20"/>
          <w:szCs w:val="20"/>
          <w:lang w:val="en-GB"/>
        </w:rPr>
        <w:t>WSB 1</w:t>
      </w:r>
      <w:r w:rsidR="00DD40E6" w:rsidRPr="00DF4147">
        <w:rPr>
          <w:rFonts w:ascii="Arial" w:hAnsi="Arial" w:cs="Arial"/>
          <w:sz w:val="20"/>
          <w:szCs w:val="20"/>
          <w:lang w:val="en-GB"/>
        </w:rPr>
        <w:t>5</w:t>
      </w:r>
      <w:r w:rsidRPr="00DF4147">
        <w:rPr>
          <w:rFonts w:ascii="Arial" w:hAnsi="Arial" w:cs="Arial"/>
          <w:sz w:val="20"/>
          <w:szCs w:val="20"/>
          <w:lang w:val="en-GB"/>
        </w:rPr>
        <w:t>/</w:t>
      </w:r>
      <w:r w:rsidR="00D90AA6" w:rsidRPr="00DF4147">
        <w:rPr>
          <w:rFonts w:ascii="Arial" w:hAnsi="Arial" w:cs="Arial"/>
          <w:sz w:val="20"/>
          <w:szCs w:val="20"/>
          <w:lang w:val="en-GB"/>
        </w:rPr>
        <w:t>5.1/1</w:t>
      </w:r>
    </w:p>
    <w:p w:rsidR="003D6D11" w:rsidRPr="00DF4147" w:rsidRDefault="003D6D11" w:rsidP="003D6D11">
      <w:pPr>
        <w:tabs>
          <w:tab w:val="left" w:pos="2160"/>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Date</w:t>
      </w:r>
      <w:r w:rsidRPr="00DF4147">
        <w:rPr>
          <w:rFonts w:ascii="Arial" w:hAnsi="Arial" w:cs="Arial"/>
          <w:sz w:val="20"/>
          <w:szCs w:val="20"/>
          <w:lang w:val="en-GB"/>
        </w:rPr>
        <w:t>:</w:t>
      </w:r>
      <w:r w:rsidRPr="00DF4147">
        <w:rPr>
          <w:rFonts w:ascii="Arial" w:hAnsi="Arial" w:cs="Arial"/>
          <w:sz w:val="20"/>
          <w:szCs w:val="20"/>
          <w:lang w:val="en-GB"/>
        </w:rPr>
        <w:tab/>
      </w:r>
      <w:r w:rsidR="001E1371">
        <w:rPr>
          <w:rFonts w:ascii="Arial" w:hAnsi="Arial" w:cs="Arial"/>
          <w:sz w:val="20"/>
          <w:szCs w:val="20"/>
          <w:lang w:val="en-GB"/>
        </w:rPr>
        <w:t>19</w:t>
      </w:r>
      <w:r w:rsidR="00E904DF" w:rsidRPr="00DF4147">
        <w:rPr>
          <w:rFonts w:ascii="Arial" w:hAnsi="Arial" w:cs="Arial"/>
          <w:sz w:val="20"/>
          <w:szCs w:val="20"/>
          <w:lang w:val="en-GB"/>
        </w:rPr>
        <w:t xml:space="preserve"> </w:t>
      </w:r>
      <w:r w:rsidR="00DD40E6" w:rsidRPr="00DF4147">
        <w:rPr>
          <w:rFonts w:ascii="Arial" w:hAnsi="Arial" w:cs="Arial"/>
          <w:sz w:val="20"/>
          <w:szCs w:val="20"/>
          <w:lang w:val="en-GB"/>
        </w:rPr>
        <w:t>October</w:t>
      </w:r>
      <w:r w:rsidR="00E904DF" w:rsidRPr="00DF4147">
        <w:rPr>
          <w:rFonts w:ascii="Arial" w:hAnsi="Arial" w:cs="Arial"/>
          <w:sz w:val="20"/>
          <w:szCs w:val="20"/>
          <w:lang w:val="en-GB"/>
        </w:rPr>
        <w:t xml:space="preserve"> </w:t>
      </w:r>
      <w:r w:rsidR="00075502" w:rsidRPr="00DF4147">
        <w:rPr>
          <w:rFonts w:ascii="Arial" w:hAnsi="Arial" w:cs="Arial"/>
          <w:sz w:val="20"/>
          <w:szCs w:val="20"/>
          <w:lang w:val="en-GB"/>
        </w:rPr>
        <w:t>201</w:t>
      </w:r>
      <w:r w:rsidR="006C6A25" w:rsidRPr="00DF4147">
        <w:rPr>
          <w:rFonts w:ascii="Arial" w:hAnsi="Arial" w:cs="Arial"/>
          <w:sz w:val="20"/>
          <w:szCs w:val="20"/>
          <w:lang w:val="en-GB"/>
        </w:rPr>
        <w:t>5</w:t>
      </w:r>
    </w:p>
    <w:p w:rsidR="003D6D11" w:rsidRPr="00DF4147" w:rsidRDefault="003D6D11" w:rsidP="003D6D11">
      <w:pPr>
        <w:tabs>
          <w:tab w:val="left" w:pos="3064"/>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Submitted by</w:t>
      </w:r>
      <w:r w:rsidRPr="00DF4147">
        <w:rPr>
          <w:rFonts w:ascii="Arial" w:hAnsi="Arial" w:cs="Arial"/>
          <w:sz w:val="20"/>
          <w:szCs w:val="20"/>
          <w:lang w:val="en-GB"/>
        </w:rPr>
        <w:t>:</w:t>
      </w:r>
      <w:r w:rsidRPr="00DF4147">
        <w:rPr>
          <w:rFonts w:ascii="Arial" w:hAnsi="Arial" w:cs="Arial"/>
          <w:sz w:val="20"/>
          <w:szCs w:val="20"/>
          <w:lang w:val="en-GB"/>
        </w:rPr>
        <w:tab/>
      </w:r>
      <w:r w:rsidR="002932AE" w:rsidRPr="00DF4147">
        <w:rPr>
          <w:rFonts w:ascii="Arial" w:hAnsi="Arial" w:cs="Arial"/>
          <w:sz w:val="20"/>
          <w:szCs w:val="20"/>
          <w:lang w:val="en-GB"/>
        </w:rPr>
        <w:t>Chair TG-WH</w:t>
      </w: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pStyle w:val="Kopfzeile"/>
        <w:tabs>
          <w:tab w:val="clear" w:pos="4703"/>
          <w:tab w:val="clear" w:pos="9406"/>
        </w:tabs>
        <w:rPr>
          <w:rFonts w:ascii="Arial" w:hAnsi="Arial" w:cs="Arial"/>
          <w:sz w:val="20"/>
          <w:lang w:val="en-GB" w:eastAsia="de-DE"/>
        </w:rPr>
      </w:pPr>
    </w:p>
    <w:p w:rsidR="001E32B2" w:rsidRPr="00D749E8" w:rsidRDefault="001E32B2" w:rsidP="003D6D11">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rPr>
          <w:rFonts w:ascii="Arial" w:hAnsi="Arial"/>
          <w:sz w:val="20"/>
          <w:szCs w:val="20"/>
          <w:lang w:val="en-GB"/>
        </w:rPr>
      </w:pPr>
      <w:r w:rsidRPr="00D749E8">
        <w:rPr>
          <w:rFonts w:ascii="Arial" w:hAnsi="Arial"/>
          <w:sz w:val="20"/>
          <w:szCs w:val="20"/>
          <w:lang w:val="en-GB"/>
        </w:rPr>
        <w:t>Attached is a progress report of the Task Group World Heritage</w:t>
      </w:r>
      <w:r>
        <w:rPr>
          <w:rFonts w:ascii="Arial" w:hAnsi="Arial"/>
          <w:sz w:val="20"/>
          <w:szCs w:val="20"/>
          <w:lang w:val="en-GB"/>
        </w:rPr>
        <w:t xml:space="preserve"> (TG-WH)</w:t>
      </w:r>
      <w:r w:rsidRPr="00D749E8">
        <w:rPr>
          <w:rFonts w:ascii="Arial" w:hAnsi="Arial"/>
          <w:sz w:val="20"/>
          <w:szCs w:val="20"/>
          <w:lang w:val="en-GB"/>
        </w:rPr>
        <w:t>. The meeting is referred to the report.</w:t>
      </w: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5F0DB8" w:rsidRDefault="002932AE" w:rsidP="002932AE">
      <w:pPr>
        <w:ind w:left="1440" w:hanging="1440"/>
        <w:rPr>
          <w:rFonts w:ascii="Arial" w:hAnsi="Arial"/>
          <w:b/>
          <w:bCs/>
          <w:sz w:val="20"/>
          <w:szCs w:val="20"/>
          <w:lang w:val="en-GB"/>
        </w:rPr>
      </w:pPr>
      <w:r w:rsidRPr="005F0DB8">
        <w:rPr>
          <w:rFonts w:ascii="Arial" w:hAnsi="Arial"/>
          <w:b/>
          <w:bCs/>
          <w:sz w:val="20"/>
          <w:szCs w:val="20"/>
          <w:lang w:val="en-GB"/>
        </w:rPr>
        <w:t xml:space="preserve">Proposal: </w:t>
      </w:r>
      <w:r w:rsidRPr="005F0DB8">
        <w:rPr>
          <w:rFonts w:ascii="Arial" w:hAnsi="Arial"/>
          <w:b/>
          <w:bCs/>
          <w:sz w:val="20"/>
          <w:szCs w:val="20"/>
          <w:lang w:val="en-GB"/>
        </w:rPr>
        <w:tab/>
        <w:t>The meeting is referred to the proposal in the progress report.</w:t>
      </w:r>
    </w:p>
    <w:p w:rsidR="002932AE" w:rsidRPr="00D749E8" w:rsidRDefault="002932AE" w:rsidP="002932AE">
      <w:pPr>
        <w:pStyle w:val="Textkrper"/>
        <w:rPr>
          <w:szCs w:val="20"/>
          <w:lang w:val="en-GB"/>
        </w:rPr>
      </w:pPr>
    </w:p>
    <w:p w:rsidR="003D6D11" w:rsidRPr="00D749E8" w:rsidRDefault="003D6D11" w:rsidP="003D6D11">
      <w:pPr>
        <w:pStyle w:val="Textkrper"/>
        <w:rPr>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590458" w:rsidRPr="00D749E8" w:rsidRDefault="003D6D11" w:rsidP="00590458">
      <w:pPr>
        <w:rPr>
          <w:rFonts w:ascii="Arial" w:eastAsiaTheme="minorHAnsi" w:hAnsi="Arial" w:cs="Arial"/>
          <w:b/>
          <w:sz w:val="22"/>
          <w:szCs w:val="22"/>
          <w:lang w:val="en-GB"/>
        </w:rPr>
      </w:pPr>
      <w:r w:rsidRPr="00D749E8">
        <w:rPr>
          <w:rFonts w:ascii="Arial" w:hAnsi="Arial" w:cs="Arial"/>
          <w:sz w:val="20"/>
          <w:szCs w:val="20"/>
          <w:lang w:val="en-GB"/>
        </w:rPr>
        <w:br w:type="page"/>
      </w:r>
      <w:r w:rsidR="00590458" w:rsidRPr="00D749E8">
        <w:rPr>
          <w:rFonts w:ascii="Arial" w:eastAsiaTheme="minorHAnsi" w:hAnsi="Arial" w:cs="Arial"/>
          <w:b/>
          <w:sz w:val="22"/>
          <w:szCs w:val="22"/>
          <w:lang w:val="en-GB"/>
        </w:rPr>
        <w:lastRenderedPageBreak/>
        <w:t xml:space="preserve">PROGRESS REPORT </w:t>
      </w:r>
      <w:r w:rsidR="00650399" w:rsidRPr="00D749E8">
        <w:rPr>
          <w:rFonts w:ascii="Arial" w:eastAsiaTheme="minorHAnsi" w:hAnsi="Arial" w:cs="Arial"/>
          <w:b/>
          <w:sz w:val="22"/>
          <w:szCs w:val="22"/>
          <w:lang w:val="en-GB"/>
        </w:rPr>
        <w:t>TASK GROUP</w:t>
      </w:r>
      <w:r w:rsidR="00590458" w:rsidRPr="00D749E8">
        <w:rPr>
          <w:rFonts w:ascii="Arial" w:eastAsiaTheme="minorHAnsi" w:hAnsi="Arial" w:cs="Arial"/>
          <w:b/>
          <w:sz w:val="22"/>
          <w:szCs w:val="22"/>
          <w:lang w:val="en-GB"/>
        </w:rPr>
        <w:t xml:space="preserve"> WORLD HERITAGE</w:t>
      </w:r>
    </w:p>
    <w:p w:rsidR="00590458" w:rsidRPr="00D749E8" w:rsidRDefault="00590458" w:rsidP="00590458">
      <w:pPr>
        <w:rPr>
          <w:rFonts w:ascii="Arial" w:eastAsiaTheme="minorHAnsi" w:hAnsi="Arial" w:cs="Arial"/>
          <w:sz w:val="22"/>
          <w:szCs w:val="22"/>
          <w:lang w:val="en-GB"/>
        </w:rPr>
      </w:pPr>
    </w:p>
    <w:p w:rsidR="00650399" w:rsidRPr="00D749E8" w:rsidRDefault="00590458" w:rsidP="00590458">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The Task Group World Heritage (TG-WH) </w:t>
      </w:r>
      <w:r w:rsidR="00650399" w:rsidRPr="00D749E8">
        <w:rPr>
          <w:rFonts w:ascii="Arial" w:eastAsiaTheme="minorHAnsi" w:hAnsi="Arial" w:cs="Arial"/>
          <w:sz w:val="22"/>
          <w:szCs w:val="22"/>
          <w:lang w:val="en-GB"/>
        </w:rPr>
        <w:t xml:space="preserve">had </w:t>
      </w:r>
      <w:r w:rsidRPr="00D749E8">
        <w:rPr>
          <w:rFonts w:ascii="Arial" w:eastAsiaTheme="minorHAnsi" w:hAnsi="Arial" w:cs="Arial"/>
          <w:sz w:val="22"/>
          <w:szCs w:val="22"/>
          <w:lang w:val="en-GB"/>
        </w:rPr>
        <w:t xml:space="preserve">met </w:t>
      </w:r>
      <w:r w:rsidR="00AC3453">
        <w:rPr>
          <w:rFonts w:ascii="Arial" w:eastAsiaTheme="minorHAnsi" w:hAnsi="Arial" w:cs="Arial"/>
          <w:sz w:val="22"/>
          <w:szCs w:val="22"/>
          <w:lang w:val="en-GB"/>
        </w:rPr>
        <w:t xml:space="preserve">on </w:t>
      </w:r>
      <w:r w:rsidR="00DD40E6">
        <w:rPr>
          <w:rFonts w:ascii="Arial" w:eastAsiaTheme="minorHAnsi" w:hAnsi="Arial" w:cs="Arial"/>
          <w:sz w:val="22"/>
          <w:szCs w:val="22"/>
          <w:lang w:val="en-GB"/>
        </w:rPr>
        <w:t>30</w:t>
      </w:r>
      <w:r w:rsidR="00AC3453">
        <w:rPr>
          <w:rFonts w:ascii="Arial" w:eastAsiaTheme="minorHAnsi" w:hAnsi="Arial" w:cs="Arial"/>
          <w:sz w:val="22"/>
          <w:szCs w:val="22"/>
          <w:lang w:val="en-GB"/>
        </w:rPr>
        <w:t xml:space="preserve"> </w:t>
      </w:r>
      <w:r w:rsidR="00DD40E6">
        <w:rPr>
          <w:rFonts w:ascii="Arial" w:eastAsiaTheme="minorHAnsi" w:hAnsi="Arial" w:cs="Arial"/>
          <w:sz w:val="22"/>
          <w:szCs w:val="22"/>
          <w:lang w:val="en-GB"/>
        </w:rPr>
        <w:t>September</w:t>
      </w:r>
      <w:r w:rsidR="00AC3453">
        <w:rPr>
          <w:rFonts w:ascii="Arial" w:eastAsiaTheme="minorHAnsi" w:hAnsi="Arial" w:cs="Arial"/>
          <w:sz w:val="22"/>
          <w:szCs w:val="22"/>
          <w:lang w:val="en-GB"/>
        </w:rPr>
        <w:t xml:space="preserve"> </w:t>
      </w:r>
      <w:r w:rsidRPr="00D749E8">
        <w:rPr>
          <w:rFonts w:ascii="Arial" w:eastAsiaTheme="minorHAnsi" w:hAnsi="Arial" w:cs="Arial"/>
          <w:sz w:val="22"/>
          <w:szCs w:val="22"/>
          <w:lang w:val="en-GB"/>
        </w:rPr>
        <w:t xml:space="preserve">since the last Wadden Sea Board meeting in </w:t>
      </w:r>
      <w:r w:rsidR="00DD40E6">
        <w:rPr>
          <w:rFonts w:ascii="Arial" w:eastAsiaTheme="minorHAnsi" w:hAnsi="Arial" w:cs="Arial"/>
          <w:sz w:val="22"/>
          <w:szCs w:val="22"/>
          <w:lang w:val="en-GB"/>
        </w:rPr>
        <w:t>June</w:t>
      </w:r>
      <w:r w:rsidR="00AC3453">
        <w:rPr>
          <w:rFonts w:ascii="Arial" w:eastAsiaTheme="minorHAnsi" w:hAnsi="Arial" w:cs="Arial"/>
          <w:sz w:val="22"/>
          <w:szCs w:val="22"/>
          <w:lang w:val="en-GB"/>
        </w:rPr>
        <w:t xml:space="preserve"> 2015</w:t>
      </w:r>
      <w:r w:rsidRPr="00D749E8">
        <w:rPr>
          <w:rFonts w:ascii="Arial" w:eastAsiaTheme="minorHAnsi" w:hAnsi="Arial" w:cs="Arial"/>
          <w:sz w:val="22"/>
          <w:szCs w:val="22"/>
          <w:lang w:val="en-GB"/>
        </w:rPr>
        <w:t xml:space="preserve"> and discussed a number of issues related to the Tønder </w:t>
      </w:r>
      <w:r w:rsidR="00650399" w:rsidRPr="00D749E8">
        <w:rPr>
          <w:rFonts w:ascii="Arial" w:eastAsiaTheme="minorHAnsi" w:hAnsi="Arial" w:cs="Arial"/>
          <w:sz w:val="22"/>
          <w:szCs w:val="22"/>
          <w:lang w:val="en-GB"/>
        </w:rPr>
        <w:t>Declaration, the decision of the 38</w:t>
      </w:r>
      <w:r w:rsidR="00650399" w:rsidRPr="00D749E8">
        <w:rPr>
          <w:rFonts w:ascii="Arial" w:eastAsiaTheme="minorHAnsi" w:hAnsi="Arial" w:cs="Arial"/>
          <w:sz w:val="22"/>
          <w:szCs w:val="22"/>
          <w:vertAlign w:val="superscript"/>
          <w:lang w:val="en-GB"/>
        </w:rPr>
        <w:t>th</w:t>
      </w:r>
      <w:r w:rsidR="00650399" w:rsidRPr="00D749E8">
        <w:rPr>
          <w:rFonts w:ascii="Arial" w:eastAsiaTheme="minorHAnsi" w:hAnsi="Arial" w:cs="Arial"/>
          <w:sz w:val="22"/>
          <w:szCs w:val="22"/>
          <w:lang w:val="en-GB"/>
        </w:rPr>
        <w:t xml:space="preserve"> Session of the World Heritage Committee</w:t>
      </w:r>
      <w:r w:rsidR="00B8173E">
        <w:rPr>
          <w:rFonts w:ascii="Arial" w:eastAsiaTheme="minorHAnsi" w:hAnsi="Arial" w:cs="Arial"/>
          <w:sz w:val="22"/>
          <w:szCs w:val="22"/>
          <w:lang w:val="en-GB"/>
        </w:rPr>
        <w:t xml:space="preserve">, </w:t>
      </w:r>
      <w:r w:rsidRPr="00D749E8">
        <w:rPr>
          <w:rFonts w:ascii="Arial" w:eastAsiaTheme="minorHAnsi" w:hAnsi="Arial" w:cs="Arial"/>
          <w:sz w:val="22"/>
          <w:szCs w:val="22"/>
          <w:lang w:val="en-GB"/>
        </w:rPr>
        <w:t xml:space="preserve">the World Heritage </w:t>
      </w:r>
      <w:r w:rsidR="00B8173E">
        <w:rPr>
          <w:rFonts w:ascii="Arial" w:eastAsiaTheme="minorHAnsi" w:hAnsi="Arial" w:cs="Arial"/>
          <w:sz w:val="22"/>
          <w:szCs w:val="22"/>
          <w:lang w:val="en-GB"/>
        </w:rPr>
        <w:t xml:space="preserve">Strategy and World Heritage </w:t>
      </w:r>
      <w:r w:rsidR="0066433C">
        <w:rPr>
          <w:rFonts w:ascii="Arial" w:eastAsiaTheme="minorHAnsi" w:hAnsi="Arial" w:cs="Arial"/>
          <w:sz w:val="22"/>
          <w:szCs w:val="22"/>
          <w:lang w:val="en-GB"/>
        </w:rPr>
        <w:t>Programme</w:t>
      </w:r>
      <w:r w:rsidRPr="00D749E8">
        <w:rPr>
          <w:rFonts w:ascii="Arial" w:eastAsiaTheme="minorHAnsi" w:hAnsi="Arial" w:cs="Arial"/>
          <w:sz w:val="22"/>
          <w:szCs w:val="22"/>
          <w:lang w:val="en-GB"/>
        </w:rPr>
        <w:t xml:space="preserve">. </w:t>
      </w:r>
    </w:p>
    <w:p w:rsidR="00590458" w:rsidRDefault="00590458" w:rsidP="00590458">
      <w:pPr>
        <w:rPr>
          <w:rFonts w:ascii="Arial" w:eastAsiaTheme="minorHAnsi" w:hAnsi="Arial" w:cs="Arial"/>
          <w:sz w:val="22"/>
          <w:szCs w:val="22"/>
          <w:lang w:val="en-GB"/>
        </w:rPr>
      </w:pPr>
    </w:p>
    <w:p w:rsidR="00DD40E6" w:rsidRPr="00D749E8" w:rsidRDefault="00DD40E6" w:rsidP="00590458">
      <w:pPr>
        <w:rPr>
          <w:rFonts w:ascii="Arial" w:eastAsiaTheme="minorHAnsi" w:hAnsi="Arial" w:cs="Arial"/>
          <w:sz w:val="22"/>
          <w:szCs w:val="22"/>
          <w:lang w:val="en-GB"/>
        </w:rPr>
      </w:pPr>
    </w:p>
    <w:p w:rsidR="00590458" w:rsidRPr="006A492E" w:rsidRDefault="00CF69FD" w:rsidP="00590458">
      <w:pPr>
        <w:numPr>
          <w:ilvl w:val="0"/>
          <w:numId w:val="12"/>
        </w:numPr>
        <w:spacing w:after="200" w:line="276" w:lineRule="auto"/>
        <w:contextualSpacing/>
        <w:rPr>
          <w:rFonts w:ascii="Arial" w:eastAsiaTheme="minorHAnsi" w:hAnsi="Arial" w:cs="Arial"/>
          <w:b/>
          <w:sz w:val="22"/>
          <w:szCs w:val="22"/>
          <w:lang w:val="en-GB"/>
        </w:rPr>
      </w:pPr>
      <w:r w:rsidRPr="006A492E">
        <w:rPr>
          <w:rFonts w:ascii="Arial" w:eastAsiaTheme="minorHAnsi" w:hAnsi="Arial" w:cs="Arial"/>
          <w:b/>
          <w:sz w:val="22"/>
          <w:szCs w:val="22"/>
          <w:lang w:val="en-GB"/>
        </w:rPr>
        <w:t xml:space="preserve">World Heritage </w:t>
      </w:r>
      <w:r w:rsidR="00AC3453" w:rsidRPr="006A492E">
        <w:rPr>
          <w:rFonts w:ascii="Arial" w:eastAsiaTheme="minorHAnsi" w:hAnsi="Arial" w:cs="Arial"/>
          <w:b/>
          <w:sz w:val="22"/>
          <w:szCs w:val="22"/>
          <w:lang w:val="en-GB"/>
        </w:rPr>
        <w:t>Committee Requests</w:t>
      </w:r>
    </w:p>
    <w:p w:rsidR="00590458" w:rsidRPr="00D749E8" w:rsidRDefault="00590458" w:rsidP="00590458">
      <w:pPr>
        <w:rPr>
          <w:rFonts w:ascii="Arial" w:eastAsiaTheme="minorHAnsi" w:hAnsi="Arial" w:cs="Arial"/>
          <w:sz w:val="22"/>
          <w:szCs w:val="22"/>
          <w:lang w:val="en-GB"/>
        </w:rPr>
      </w:pPr>
    </w:p>
    <w:p w:rsidR="00D04EE2" w:rsidRDefault="00650399" w:rsidP="00E23CE0">
      <w:pPr>
        <w:rPr>
          <w:rFonts w:ascii="Arial" w:hAnsi="Arial" w:cs="Arial"/>
          <w:sz w:val="22"/>
          <w:szCs w:val="22"/>
          <w:lang w:val="en-GB" w:eastAsia="de-DE"/>
        </w:rPr>
      </w:pPr>
      <w:r w:rsidRPr="00D749E8">
        <w:rPr>
          <w:rFonts w:ascii="Arial" w:eastAsiaTheme="minorHAnsi" w:hAnsi="Arial" w:cs="Arial"/>
          <w:sz w:val="22"/>
          <w:szCs w:val="22"/>
          <w:lang w:val="en-GB"/>
        </w:rPr>
        <w:t>The World Heritage Committee during its 38th session</w:t>
      </w:r>
      <w:r w:rsidR="00AC3453">
        <w:rPr>
          <w:rFonts w:ascii="Arial" w:eastAsiaTheme="minorHAnsi" w:hAnsi="Arial" w:cs="Arial"/>
          <w:sz w:val="22"/>
          <w:szCs w:val="22"/>
          <w:lang w:val="en-GB"/>
        </w:rPr>
        <w:t xml:space="preserve"> (</w:t>
      </w:r>
      <w:r w:rsidRPr="00D749E8">
        <w:rPr>
          <w:rFonts w:ascii="Arial" w:eastAsiaTheme="minorHAnsi" w:hAnsi="Arial" w:cs="Arial"/>
          <w:sz w:val="22"/>
          <w:szCs w:val="22"/>
          <w:lang w:val="en-GB"/>
        </w:rPr>
        <w:t>June 2014</w:t>
      </w:r>
      <w:r w:rsidR="00AC3453">
        <w:rPr>
          <w:rFonts w:ascii="Arial" w:eastAsiaTheme="minorHAnsi" w:hAnsi="Arial" w:cs="Arial"/>
          <w:sz w:val="22"/>
          <w:szCs w:val="22"/>
          <w:lang w:val="en-GB"/>
        </w:rPr>
        <w:t xml:space="preserve">) adopted a </w:t>
      </w:r>
      <w:r w:rsidR="00E23CE0" w:rsidRPr="00D749E8">
        <w:rPr>
          <w:rFonts w:ascii="Arial" w:hAnsi="Arial" w:cs="Arial"/>
          <w:sz w:val="22"/>
          <w:szCs w:val="22"/>
          <w:lang w:val="en-GB" w:eastAsia="de-DE"/>
        </w:rPr>
        <w:t>Statement of Outstanding Universal Value followed by a number of</w:t>
      </w:r>
      <w:r w:rsidR="00B8173E">
        <w:rPr>
          <w:rFonts w:ascii="Arial" w:hAnsi="Arial" w:cs="Arial"/>
          <w:sz w:val="22"/>
          <w:szCs w:val="22"/>
          <w:lang w:val="en-GB" w:eastAsia="de-DE"/>
        </w:rPr>
        <w:t xml:space="preserve"> requests to the State Parties</w:t>
      </w:r>
      <w:r w:rsidR="006C6A25">
        <w:rPr>
          <w:rFonts w:ascii="Arial" w:hAnsi="Arial" w:cs="Arial"/>
          <w:sz w:val="22"/>
          <w:szCs w:val="22"/>
          <w:lang w:val="en-GB" w:eastAsia="de-DE"/>
        </w:rPr>
        <w:t>.</w:t>
      </w:r>
      <w:r w:rsidR="007E45CB">
        <w:rPr>
          <w:rFonts w:ascii="Arial" w:hAnsi="Arial" w:cs="Arial"/>
          <w:sz w:val="22"/>
          <w:szCs w:val="22"/>
          <w:lang w:val="en-GB" w:eastAsia="de-DE"/>
        </w:rPr>
        <w:t xml:space="preserve"> </w:t>
      </w:r>
    </w:p>
    <w:p w:rsidR="00D04EE2" w:rsidRDefault="00D04EE2" w:rsidP="00E23CE0">
      <w:pPr>
        <w:rPr>
          <w:rFonts w:ascii="Arial" w:hAnsi="Arial" w:cs="Arial"/>
          <w:sz w:val="22"/>
          <w:szCs w:val="22"/>
          <w:lang w:val="en-GB" w:eastAsia="de-DE"/>
        </w:rPr>
      </w:pPr>
    </w:p>
    <w:p w:rsidR="00AC3453" w:rsidRDefault="00D04EE2" w:rsidP="00E23CE0">
      <w:pPr>
        <w:rPr>
          <w:rFonts w:ascii="Arial" w:hAnsi="Arial" w:cs="Arial"/>
          <w:sz w:val="22"/>
          <w:szCs w:val="22"/>
          <w:lang w:val="en-GB" w:eastAsia="de-DE"/>
        </w:rPr>
      </w:pPr>
      <w:r>
        <w:rPr>
          <w:rFonts w:ascii="Arial" w:hAnsi="Arial" w:cs="Arial"/>
          <w:sz w:val="22"/>
          <w:szCs w:val="22"/>
        </w:rPr>
        <w:t xml:space="preserve">The WSB </w:t>
      </w:r>
      <w:r w:rsidRPr="00C3697E">
        <w:rPr>
          <w:rFonts w:ascii="Arial" w:hAnsi="Arial" w:cs="Arial"/>
          <w:b/>
          <w:sz w:val="22"/>
          <w:szCs w:val="22"/>
        </w:rPr>
        <w:t>endorsed</w:t>
      </w:r>
      <w:r>
        <w:rPr>
          <w:rFonts w:ascii="Arial" w:hAnsi="Arial" w:cs="Arial"/>
          <w:sz w:val="22"/>
          <w:szCs w:val="22"/>
        </w:rPr>
        <w:t xml:space="preserve"> the approach proposed by TG-WH to implement the requests of the WH Committee and instructed TG-M</w:t>
      </w:r>
      <w:r w:rsidR="00DA3270">
        <w:rPr>
          <w:rFonts w:ascii="Arial" w:hAnsi="Arial" w:cs="Arial"/>
          <w:sz w:val="22"/>
          <w:szCs w:val="22"/>
        </w:rPr>
        <w:t>M</w:t>
      </w:r>
      <w:r>
        <w:rPr>
          <w:rFonts w:ascii="Arial" w:hAnsi="Arial" w:cs="Arial"/>
          <w:sz w:val="22"/>
          <w:szCs w:val="22"/>
        </w:rPr>
        <w:t xml:space="preserve"> and TG-WH to report back at the next WSB, following the required clarification by IUCN</w:t>
      </w:r>
      <w:r w:rsidR="005B5541">
        <w:rPr>
          <w:rFonts w:ascii="Arial" w:hAnsi="Arial" w:cs="Arial"/>
          <w:sz w:val="22"/>
          <w:szCs w:val="22"/>
        </w:rPr>
        <w:t>.</w:t>
      </w:r>
      <w:r w:rsidR="00E23CE0" w:rsidRPr="00D749E8">
        <w:rPr>
          <w:rFonts w:ascii="Arial" w:hAnsi="Arial" w:cs="Arial"/>
          <w:sz w:val="22"/>
          <w:szCs w:val="22"/>
          <w:lang w:val="en-GB" w:eastAsia="de-DE"/>
        </w:rPr>
        <w:t>In the following</w:t>
      </w:r>
      <w:r w:rsidR="00AC3453">
        <w:rPr>
          <w:rFonts w:ascii="Arial" w:hAnsi="Arial" w:cs="Arial"/>
          <w:sz w:val="22"/>
          <w:szCs w:val="22"/>
          <w:lang w:val="en-GB" w:eastAsia="de-DE"/>
        </w:rPr>
        <w:t xml:space="preserve">, the TG-WH reports on the status in implementing the </w:t>
      </w:r>
      <w:r w:rsidR="0066433C">
        <w:rPr>
          <w:rFonts w:ascii="Arial" w:hAnsi="Arial" w:cs="Arial"/>
          <w:sz w:val="22"/>
          <w:szCs w:val="22"/>
          <w:lang w:val="en-GB" w:eastAsia="de-DE"/>
        </w:rPr>
        <w:t>requests</w:t>
      </w:r>
      <w:r w:rsidR="00AC3453">
        <w:rPr>
          <w:rFonts w:ascii="Arial" w:hAnsi="Arial" w:cs="Arial"/>
          <w:sz w:val="22"/>
          <w:szCs w:val="22"/>
          <w:lang w:val="en-GB" w:eastAsia="de-DE"/>
        </w:rPr>
        <w:t>.</w:t>
      </w:r>
    </w:p>
    <w:p w:rsidR="00E23CE0" w:rsidRDefault="00E23CE0" w:rsidP="00E23CE0">
      <w:pPr>
        <w:rPr>
          <w:rFonts w:ascii="Arial" w:hAnsi="Arial" w:cs="Arial"/>
          <w:sz w:val="22"/>
          <w:szCs w:val="22"/>
          <w:lang w:val="en-GB" w:eastAsia="de-DE"/>
        </w:rPr>
      </w:pPr>
    </w:p>
    <w:p w:rsidR="0066433C" w:rsidRDefault="0066433C"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1.1 Danish National Park</w:t>
      </w:r>
    </w:p>
    <w:p w:rsidR="005B5541" w:rsidRPr="00D749E8" w:rsidRDefault="005B5541" w:rsidP="00E23CE0">
      <w:pPr>
        <w:rPr>
          <w:rFonts w:ascii="Arial" w:hAnsi="Arial" w:cs="Arial"/>
          <w:sz w:val="22"/>
          <w:szCs w:val="22"/>
          <w:lang w:val="en-GB" w:eastAsia="de-DE"/>
        </w:rPr>
      </w:pPr>
    </w:p>
    <w:p w:rsidR="00E23CE0" w:rsidRPr="00D749E8" w:rsidRDefault="00E23CE0" w:rsidP="00713FA9">
      <w:pPr>
        <w:ind w:right="91" w:hanging="1"/>
        <w:jc w:val="both"/>
        <w:rPr>
          <w:rFonts w:ascii="Arial" w:hAnsi="Arial" w:cs="Arial"/>
          <w:sz w:val="22"/>
          <w:szCs w:val="22"/>
          <w:lang w:val="en-GB" w:eastAsia="de-DE"/>
        </w:rPr>
      </w:pPr>
      <w:r w:rsidRPr="00D749E8">
        <w:rPr>
          <w:rFonts w:ascii="Arial" w:hAnsi="Arial" w:cs="Arial"/>
          <w:i/>
          <w:iCs/>
          <w:sz w:val="22"/>
          <w:szCs w:val="22"/>
          <w:lang w:val="en-GB" w:eastAsia="de-DE"/>
        </w:rPr>
        <w:t xml:space="preserve">5. Requests the State Party of Denmark, in cooperation with the State Parties of the Netherlands and Germany, to prepare an implementation plan to enhance the conservation and management of the attributes of Outstanding Universal Value within the Danish National Park. This could be supported by the development and adoption of a binding agreement between the Danish Nature Agency and the National Park Board; </w:t>
      </w:r>
    </w:p>
    <w:p w:rsidR="00E23CE0" w:rsidRDefault="00E23CE0" w:rsidP="00E23CE0">
      <w:pPr>
        <w:rPr>
          <w:rFonts w:ascii="Arial" w:hAnsi="Arial" w:cs="Arial"/>
          <w:sz w:val="22"/>
          <w:szCs w:val="22"/>
          <w:lang w:val="en-GB" w:eastAsia="de-DE"/>
        </w:rPr>
      </w:pPr>
    </w:p>
    <w:p w:rsidR="00C76212" w:rsidRDefault="00C76212" w:rsidP="00C76212">
      <w:pPr>
        <w:rPr>
          <w:rFonts w:ascii="Arial" w:hAnsi="Arial" w:cs="Arial"/>
          <w:sz w:val="22"/>
          <w:szCs w:val="22"/>
          <w:lang w:val="en-GB"/>
        </w:rPr>
      </w:pPr>
      <w:r>
        <w:rPr>
          <w:rFonts w:ascii="Arial" w:hAnsi="Arial" w:cs="Arial"/>
          <w:sz w:val="22"/>
          <w:szCs w:val="22"/>
          <w:lang w:val="en-GB"/>
        </w:rPr>
        <w:t>The Chairperson introduced the document which explains the role and responsibilities of the Danish</w:t>
      </w:r>
      <w:r w:rsidR="00557F3F">
        <w:rPr>
          <w:rFonts w:ascii="Arial" w:hAnsi="Arial" w:cs="Arial"/>
          <w:sz w:val="22"/>
          <w:szCs w:val="22"/>
          <w:lang w:val="en-GB"/>
        </w:rPr>
        <w:t xml:space="preserve"> Wadden Sea</w:t>
      </w:r>
      <w:r>
        <w:rPr>
          <w:rFonts w:ascii="Arial" w:hAnsi="Arial" w:cs="Arial"/>
          <w:sz w:val="22"/>
          <w:szCs w:val="22"/>
          <w:lang w:val="en-GB"/>
        </w:rPr>
        <w:t xml:space="preserve"> National Park in management of the World Heritage property. T</w:t>
      </w:r>
    </w:p>
    <w:p w:rsidR="00C76212" w:rsidRDefault="00C76212" w:rsidP="00C76212">
      <w:pPr>
        <w:rPr>
          <w:rFonts w:ascii="Arial" w:hAnsi="Arial" w:cs="Arial"/>
          <w:sz w:val="22"/>
          <w:szCs w:val="22"/>
          <w:lang w:val="en-GB"/>
        </w:rPr>
      </w:pPr>
    </w:p>
    <w:p w:rsidR="00C76212" w:rsidRDefault="00C76212" w:rsidP="00C76212">
      <w:pPr>
        <w:rPr>
          <w:rFonts w:ascii="Arial" w:hAnsi="Arial" w:cs="Arial"/>
          <w:sz w:val="22"/>
          <w:szCs w:val="22"/>
          <w:lang w:val="en-GB"/>
        </w:rPr>
      </w:pPr>
      <w:r>
        <w:rPr>
          <w:rFonts w:ascii="Arial" w:hAnsi="Arial" w:cs="Arial"/>
          <w:sz w:val="22"/>
          <w:szCs w:val="22"/>
          <w:lang w:val="en-GB"/>
        </w:rPr>
        <w:t xml:space="preserve">The TG-WH </w:t>
      </w:r>
      <w:r w:rsidR="0066433C">
        <w:rPr>
          <w:rFonts w:ascii="Arial" w:hAnsi="Arial" w:cs="Arial"/>
          <w:sz w:val="22"/>
          <w:szCs w:val="22"/>
          <w:lang w:val="en-GB"/>
        </w:rPr>
        <w:t>welcomed the</w:t>
      </w:r>
      <w:r>
        <w:rPr>
          <w:rFonts w:ascii="Arial" w:hAnsi="Arial" w:cs="Arial"/>
          <w:sz w:val="22"/>
          <w:szCs w:val="22"/>
          <w:lang w:val="en-GB"/>
        </w:rPr>
        <w:t xml:space="preserve"> document submitted by Denmark regarding that request it as it explain the main role of the Danish National Park which is communication, education and development, and tha</w:t>
      </w:r>
      <w:r w:rsidR="0066433C">
        <w:rPr>
          <w:rFonts w:ascii="Arial" w:hAnsi="Arial" w:cs="Arial"/>
          <w:sz w:val="22"/>
          <w:szCs w:val="22"/>
          <w:lang w:val="en-GB"/>
        </w:rPr>
        <w:t>t</w:t>
      </w:r>
      <w:r>
        <w:rPr>
          <w:rFonts w:ascii="Arial" w:hAnsi="Arial" w:cs="Arial"/>
          <w:sz w:val="22"/>
          <w:szCs w:val="22"/>
          <w:lang w:val="en-GB"/>
        </w:rPr>
        <w:t xml:space="preserve"> all management issues remain with the Nature Agency as the competent authority for the World Heritage property</w:t>
      </w:r>
      <w:r w:rsidRPr="0005411F">
        <w:rPr>
          <w:rFonts w:ascii="Arial" w:hAnsi="Arial" w:cs="Arial"/>
          <w:sz w:val="22"/>
          <w:szCs w:val="22"/>
          <w:lang w:val="en-GB"/>
        </w:rPr>
        <w:t xml:space="preserve">. However, the document did not address the issues requested by the WH Committee, in </w:t>
      </w:r>
      <w:r w:rsidR="00557F3F">
        <w:rPr>
          <w:rFonts w:ascii="Arial" w:hAnsi="Arial" w:cs="Arial"/>
          <w:sz w:val="22"/>
          <w:szCs w:val="22"/>
          <w:lang w:val="en-GB"/>
        </w:rPr>
        <w:t>particular</w:t>
      </w:r>
      <w:r w:rsidRPr="0005411F">
        <w:rPr>
          <w:rFonts w:ascii="Arial" w:hAnsi="Arial" w:cs="Arial"/>
          <w:sz w:val="22"/>
          <w:szCs w:val="22"/>
          <w:lang w:val="en-GB"/>
        </w:rPr>
        <w:t xml:space="preserve"> how </w:t>
      </w:r>
      <w:r>
        <w:rPr>
          <w:rFonts w:ascii="Arial" w:hAnsi="Arial" w:cs="Arial"/>
          <w:sz w:val="22"/>
          <w:szCs w:val="22"/>
          <w:lang w:val="en-GB"/>
        </w:rPr>
        <w:t>Denmark in cooperation with Germany and Netherlands will</w:t>
      </w:r>
      <w:r w:rsidRPr="0005411F">
        <w:rPr>
          <w:rFonts w:ascii="Arial" w:hAnsi="Arial" w:cs="Arial"/>
          <w:sz w:val="22"/>
          <w:szCs w:val="22"/>
          <w:lang w:val="en-GB"/>
        </w:rPr>
        <w:t xml:space="preserve"> prepar</w:t>
      </w:r>
      <w:r>
        <w:rPr>
          <w:rFonts w:ascii="Arial" w:hAnsi="Arial" w:cs="Arial"/>
          <w:sz w:val="22"/>
          <w:szCs w:val="22"/>
          <w:lang w:val="en-GB"/>
        </w:rPr>
        <w:t>e</w:t>
      </w:r>
      <w:r w:rsidRPr="0005411F">
        <w:rPr>
          <w:rFonts w:ascii="Arial" w:hAnsi="Arial" w:cs="Arial"/>
          <w:sz w:val="22"/>
          <w:szCs w:val="22"/>
          <w:lang w:val="en-GB"/>
        </w:rPr>
        <w:t xml:space="preserve"> </w:t>
      </w:r>
      <w:r>
        <w:rPr>
          <w:rFonts w:ascii="Arial" w:hAnsi="Arial" w:cs="Arial"/>
          <w:sz w:val="22"/>
          <w:szCs w:val="22"/>
          <w:lang w:val="en-GB"/>
        </w:rPr>
        <w:t>“</w:t>
      </w:r>
      <w:r w:rsidRPr="0005411F">
        <w:rPr>
          <w:rFonts w:ascii="Arial" w:hAnsi="Arial" w:cs="Arial"/>
          <w:sz w:val="22"/>
          <w:szCs w:val="22"/>
          <w:lang w:val="en-GB"/>
        </w:rPr>
        <w:t>an implementation plan to enhance the conservation and management of the attribute of OUV within the Danish National Park.”</w:t>
      </w:r>
    </w:p>
    <w:p w:rsidR="00C76212" w:rsidRDefault="00C76212" w:rsidP="00C76212">
      <w:pPr>
        <w:rPr>
          <w:rFonts w:ascii="Arial" w:hAnsi="Arial" w:cs="Arial"/>
          <w:sz w:val="22"/>
          <w:szCs w:val="22"/>
          <w:lang w:val="en-GB"/>
        </w:rPr>
      </w:pPr>
    </w:p>
    <w:p w:rsidR="00C76212" w:rsidRDefault="00C76212" w:rsidP="00C76212">
      <w:pPr>
        <w:rPr>
          <w:rFonts w:ascii="Arial" w:hAnsi="Arial" w:cs="Arial"/>
          <w:sz w:val="22"/>
          <w:szCs w:val="22"/>
          <w:lang w:val="en-GB"/>
        </w:rPr>
      </w:pPr>
      <w:r>
        <w:rPr>
          <w:rFonts w:ascii="Arial" w:hAnsi="Arial" w:cs="Arial"/>
          <w:sz w:val="22"/>
          <w:szCs w:val="22"/>
          <w:lang w:val="en-GB"/>
        </w:rPr>
        <w:t>Denmark will therefore</w:t>
      </w:r>
      <w:r w:rsidR="00EE4266">
        <w:rPr>
          <w:rFonts w:ascii="Arial" w:hAnsi="Arial" w:cs="Arial"/>
          <w:sz w:val="22"/>
          <w:szCs w:val="22"/>
          <w:lang w:val="en-GB"/>
        </w:rPr>
        <w:t xml:space="preserve"> submit</w:t>
      </w:r>
      <w:r w:rsidR="0066433C">
        <w:rPr>
          <w:rFonts w:ascii="Arial" w:hAnsi="Arial" w:cs="Arial"/>
          <w:sz w:val="22"/>
          <w:szCs w:val="22"/>
          <w:lang w:val="en-GB"/>
        </w:rPr>
        <w:t xml:space="preserve"> a </w:t>
      </w:r>
      <w:r w:rsidRPr="004B259B">
        <w:rPr>
          <w:rFonts w:ascii="Arial" w:hAnsi="Arial" w:cs="Arial"/>
          <w:sz w:val="22"/>
          <w:szCs w:val="22"/>
          <w:lang w:val="en-GB"/>
        </w:rPr>
        <w:t xml:space="preserve">response </w:t>
      </w:r>
      <w:r w:rsidR="0066433C">
        <w:rPr>
          <w:rFonts w:ascii="Arial" w:hAnsi="Arial" w:cs="Arial"/>
          <w:sz w:val="22"/>
          <w:szCs w:val="22"/>
          <w:lang w:val="en-GB"/>
        </w:rPr>
        <w:t xml:space="preserve">request </w:t>
      </w:r>
      <w:r>
        <w:rPr>
          <w:rFonts w:ascii="Arial" w:hAnsi="Arial" w:cs="Arial"/>
          <w:sz w:val="22"/>
          <w:szCs w:val="22"/>
          <w:lang w:val="en-GB"/>
        </w:rPr>
        <w:t>by the next TG-WH meeting</w:t>
      </w:r>
      <w:r w:rsidRPr="004B259B">
        <w:rPr>
          <w:rFonts w:ascii="Arial" w:hAnsi="Arial" w:cs="Arial"/>
          <w:sz w:val="22"/>
          <w:szCs w:val="22"/>
          <w:lang w:val="en-GB"/>
        </w:rPr>
        <w:t xml:space="preserve"> which covers all aspec</w:t>
      </w:r>
      <w:r>
        <w:rPr>
          <w:rFonts w:ascii="Arial" w:hAnsi="Arial" w:cs="Arial"/>
          <w:sz w:val="22"/>
          <w:szCs w:val="22"/>
          <w:lang w:val="en-GB"/>
        </w:rPr>
        <w:t>ts of the request and can be included in the</w:t>
      </w:r>
      <w:r w:rsidRPr="004B259B">
        <w:rPr>
          <w:rFonts w:ascii="Arial" w:hAnsi="Arial" w:cs="Arial"/>
          <w:sz w:val="22"/>
          <w:szCs w:val="22"/>
          <w:lang w:val="en-GB"/>
        </w:rPr>
        <w:t xml:space="preserve"> SoC </w:t>
      </w:r>
      <w:r w:rsidR="0066433C">
        <w:rPr>
          <w:rFonts w:ascii="Arial" w:hAnsi="Arial" w:cs="Arial"/>
          <w:sz w:val="22"/>
          <w:szCs w:val="22"/>
          <w:lang w:val="en-GB"/>
        </w:rPr>
        <w:t>report. In addition, all</w:t>
      </w:r>
      <w:r>
        <w:rPr>
          <w:rFonts w:ascii="Arial" w:hAnsi="Arial" w:cs="Arial"/>
          <w:sz w:val="22"/>
          <w:szCs w:val="22"/>
          <w:lang w:val="en-GB"/>
        </w:rPr>
        <w:t xml:space="preserve"> </w:t>
      </w:r>
      <w:r w:rsidR="0066433C">
        <w:rPr>
          <w:rFonts w:ascii="Arial" w:hAnsi="Arial" w:cs="Arial"/>
          <w:sz w:val="22"/>
          <w:szCs w:val="22"/>
          <w:lang w:val="en-GB"/>
        </w:rPr>
        <w:t xml:space="preserve">important </w:t>
      </w:r>
      <w:r>
        <w:rPr>
          <w:rFonts w:ascii="Arial" w:hAnsi="Arial" w:cs="Arial"/>
          <w:sz w:val="22"/>
          <w:szCs w:val="22"/>
          <w:lang w:val="en-GB"/>
        </w:rPr>
        <w:t>documents (new national park strategy on World Heritage, relevant parts of the national park plan</w:t>
      </w:r>
      <w:r w:rsidR="0066433C">
        <w:rPr>
          <w:rFonts w:ascii="Arial" w:hAnsi="Arial" w:cs="Arial"/>
          <w:sz w:val="22"/>
          <w:szCs w:val="22"/>
          <w:lang w:val="en-GB"/>
        </w:rPr>
        <w:t>) should be translated into English to be annexed to the report.</w:t>
      </w:r>
    </w:p>
    <w:p w:rsidR="00C76212" w:rsidRDefault="00C76212" w:rsidP="00C76212">
      <w:pPr>
        <w:rPr>
          <w:rFonts w:ascii="Arial" w:hAnsi="Arial" w:cs="Arial"/>
          <w:sz w:val="22"/>
          <w:szCs w:val="22"/>
          <w:lang w:val="en-GB"/>
        </w:rPr>
      </w:pPr>
    </w:p>
    <w:p w:rsidR="00C76212" w:rsidRPr="005B5541" w:rsidRDefault="00C76212" w:rsidP="00C76212">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sidR="00EE4266">
        <w:rPr>
          <w:rFonts w:ascii="Arial" w:eastAsiaTheme="minorHAnsi" w:hAnsi="Arial" w:cs="Arial"/>
          <w:b/>
          <w:sz w:val="22"/>
          <w:szCs w:val="22"/>
          <w:lang w:val="en-GB"/>
        </w:rPr>
        <w:t>:</w:t>
      </w:r>
      <w:r>
        <w:rPr>
          <w:rFonts w:ascii="Arial" w:eastAsiaTheme="minorHAnsi" w:hAnsi="Arial" w:cs="Arial"/>
          <w:b/>
          <w:sz w:val="22"/>
          <w:szCs w:val="22"/>
          <w:lang w:val="en-GB"/>
        </w:rPr>
        <w:tab/>
      </w:r>
      <w:r w:rsidR="00EE4266">
        <w:rPr>
          <w:rFonts w:ascii="Arial" w:eastAsiaTheme="minorHAnsi" w:hAnsi="Arial" w:cs="Arial"/>
          <w:b/>
          <w:sz w:val="22"/>
          <w:szCs w:val="22"/>
          <w:lang w:val="en-GB"/>
        </w:rPr>
        <w:t>To note the status</w:t>
      </w:r>
      <w:r w:rsidR="0066433C">
        <w:rPr>
          <w:rFonts w:ascii="Arial" w:eastAsiaTheme="minorHAnsi" w:hAnsi="Arial" w:cs="Arial"/>
          <w:b/>
          <w:sz w:val="22"/>
          <w:szCs w:val="22"/>
          <w:lang w:val="en-GB"/>
        </w:rPr>
        <w:t>.</w:t>
      </w:r>
    </w:p>
    <w:p w:rsidR="00B8173E" w:rsidRDefault="00B8173E" w:rsidP="00E23CE0">
      <w:pPr>
        <w:rPr>
          <w:rFonts w:ascii="Arial" w:hAnsi="Arial" w:cs="Arial"/>
          <w:sz w:val="22"/>
          <w:szCs w:val="22"/>
          <w:lang w:val="en-GB" w:eastAsia="de-DE"/>
        </w:rPr>
      </w:pPr>
    </w:p>
    <w:p w:rsidR="0066433C" w:rsidRDefault="0066433C"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1.2 Single integrated management plan</w:t>
      </w:r>
    </w:p>
    <w:p w:rsidR="005B5541" w:rsidRPr="00D749E8" w:rsidRDefault="005B5541" w:rsidP="00E23CE0">
      <w:pPr>
        <w:rPr>
          <w:rFonts w:ascii="Arial" w:hAnsi="Arial" w:cs="Arial"/>
          <w:sz w:val="22"/>
          <w:szCs w:val="22"/>
          <w:lang w:val="en-GB" w:eastAsia="de-DE"/>
        </w:rPr>
      </w:pPr>
    </w:p>
    <w:p w:rsidR="00E23CE0" w:rsidRPr="00D749E8" w:rsidRDefault="00E23CE0" w:rsidP="00713FA9">
      <w:pPr>
        <w:ind w:right="-51"/>
        <w:jc w:val="both"/>
        <w:rPr>
          <w:rFonts w:ascii="Arial" w:hAnsi="Arial" w:cs="Arial"/>
          <w:sz w:val="22"/>
          <w:szCs w:val="22"/>
          <w:lang w:val="en-GB" w:eastAsia="de-DE"/>
        </w:rPr>
      </w:pPr>
      <w:r w:rsidRPr="00D749E8">
        <w:rPr>
          <w:rFonts w:ascii="Arial" w:hAnsi="Arial" w:cs="Arial"/>
          <w:i/>
          <w:iCs/>
          <w:sz w:val="22"/>
          <w:szCs w:val="22"/>
          <w:lang w:val="en-GB" w:eastAsia="de-DE"/>
        </w:rPr>
        <w:t xml:space="preserve">6. Also requests the State Parties of Denmark, Germany and the Netherlands to develop a single integrated management plan for the entire transboundary property in </w:t>
      </w:r>
      <w:r w:rsidRPr="00D749E8">
        <w:rPr>
          <w:rFonts w:ascii="Arial" w:hAnsi="Arial" w:cs="Arial"/>
          <w:i/>
          <w:iCs/>
          <w:sz w:val="22"/>
          <w:szCs w:val="22"/>
          <w:lang w:val="en-GB" w:eastAsia="de-DE"/>
        </w:rPr>
        <w:lastRenderedPageBreak/>
        <w:t xml:space="preserve">conformity with the requirements of Paragraph 111 of the </w:t>
      </w:r>
      <w:r w:rsidRPr="00D749E8">
        <w:rPr>
          <w:rFonts w:ascii="Arial" w:hAnsi="Arial" w:cs="Arial"/>
          <w:sz w:val="22"/>
          <w:szCs w:val="22"/>
          <w:lang w:val="en-GB" w:eastAsia="de-DE"/>
        </w:rPr>
        <w:t xml:space="preserve">Operational Guidelines, </w:t>
      </w:r>
      <w:r w:rsidRPr="00D749E8">
        <w:rPr>
          <w:rFonts w:ascii="Arial" w:hAnsi="Arial" w:cs="Arial"/>
          <w:i/>
          <w:iCs/>
          <w:sz w:val="22"/>
          <w:szCs w:val="22"/>
          <w:lang w:val="en-GB" w:eastAsia="de-DE"/>
        </w:rPr>
        <w:t xml:space="preserve">and to consider the options to strengthen the effectiveness of implementation of coordinated management within the property; </w:t>
      </w:r>
    </w:p>
    <w:p w:rsidR="00E23CE0" w:rsidRDefault="00E23CE0" w:rsidP="00E23CE0">
      <w:pPr>
        <w:rPr>
          <w:rFonts w:ascii="Arial" w:hAnsi="Arial" w:cs="Arial"/>
          <w:sz w:val="22"/>
          <w:szCs w:val="22"/>
          <w:lang w:val="en-GB" w:eastAsia="de-DE"/>
        </w:rPr>
      </w:pPr>
    </w:p>
    <w:p w:rsidR="008E48B2" w:rsidRDefault="008E48B2" w:rsidP="008E48B2">
      <w:pPr>
        <w:rPr>
          <w:rFonts w:ascii="Arial" w:hAnsi="Arial" w:cs="Arial"/>
          <w:sz w:val="22"/>
          <w:szCs w:val="22"/>
          <w:lang w:val="en-GB"/>
        </w:rPr>
      </w:pPr>
      <w:r>
        <w:rPr>
          <w:rFonts w:ascii="Arial" w:hAnsi="Arial" w:cs="Arial"/>
          <w:sz w:val="22"/>
          <w:szCs w:val="22"/>
          <w:lang w:val="en-GB" w:eastAsia="de-DE"/>
        </w:rPr>
        <w:t xml:space="preserve">Taking into </w:t>
      </w:r>
      <w:r w:rsidR="00094671">
        <w:rPr>
          <w:rFonts w:ascii="Arial" w:hAnsi="Arial" w:cs="Arial"/>
          <w:sz w:val="22"/>
          <w:szCs w:val="22"/>
          <w:lang w:val="en-GB" w:eastAsia="de-DE"/>
        </w:rPr>
        <w:t xml:space="preserve">account </w:t>
      </w:r>
      <w:r>
        <w:rPr>
          <w:rFonts w:ascii="Arial" w:hAnsi="Arial" w:cs="Arial"/>
          <w:sz w:val="22"/>
          <w:szCs w:val="22"/>
          <w:lang w:val="en-GB" w:eastAsia="de-DE"/>
        </w:rPr>
        <w:t>the high workload in preparing the SoC report, the TG-WH suggested to focus on in the development of the Single Integrated Management Plan (SIMP</w:t>
      </w:r>
      <w:r w:rsidR="009B03D4">
        <w:rPr>
          <w:rFonts w:ascii="Arial" w:hAnsi="Arial" w:cs="Arial"/>
          <w:sz w:val="22"/>
          <w:szCs w:val="22"/>
          <w:lang w:val="en-GB" w:eastAsia="de-DE"/>
        </w:rPr>
        <w:t>) for the time being</w:t>
      </w:r>
      <w:r>
        <w:rPr>
          <w:rFonts w:ascii="Arial" w:hAnsi="Arial" w:cs="Arial"/>
          <w:sz w:val="22"/>
          <w:szCs w:val="22"/>
          <w:lang w:val="en-GB" w:eastAsia="de-DE"/>
        </w:rPr>
        <w:t xml:space="preserve"> </w:t>
      </w:r>
      <w:r w:rsidRPr="00FD764C">
        <w:rPr>
          <w:rFonts w:ascii="Arial" w:hAnsi="Arial" w:cs="Arial"/>
          <w:sz w:val="22"/>
          <w:szCs w:val="22"/>
          <w:lang w:val="en-GB"/>
        </w:rPr>
        <w:t xml:space="preserve">on priority issues </w:t>
      </w:r>
      <w:r>
        <w:rPr>
          <w:rFonts w:ascii="Arial" w:hAnsi="Arial" w:cs="Arial"/>
          <w:sz w:val="22"/>
          <w:szCs w:val="22"/>
          <w:lang w:val="en-GB"/>
        </w:rPr>
        <w:t xml:space="preserve">for which </w:t>
      </w:r>
      <w:r w:rsidR="00557F3F">
        <w:rPr>
          <w:rFonts w:ascii="Arial" w:hAnsi="Arial" w:cs="Arial"/>
          <w:sz w:val="22"/>
          <w:szCs w:val="22"/>
          <w:lang w:val="en-GB"/>
        </w:rPr>
        <w:t xml:space="preserve">there </w:t>
      </w:r>
      <w:r>
        <w:rPr>
          <w:rFonts w:ascii="Arial" w:hAnsi="Arial" w:cs="Arial"/>
          <w:sz w:val="22"/>
          <w:szCs w:val="22"/>
          <w:lang w:val="en-GB"/>
        </w:rPr>
        <w:t>is an urgent</w:t>
      </w:r>
      <w:r w:rsidRPr="00FD764C">
        <w:rPr>
          <w:rFonts w:ascii="Arial" w:hAnsi="Arial" w:cs="Arial"/>
          <w:sz w:val="22"/>
          <w:szCs w:val="22"/>
          <w:lang w:val="en-GB"/>
        </w:rPr>
        <w:t xml:space="preserve"> need to </w:t>
      </w:r>
      <w:r>
        <w:rPr>
          <w:rFonts w:ascii="Arial" w:hAnsi="Arial" w:cs="Arial"/>
          <w:sz w:val="22"/>
          <w:szCs w:val="22"/>
          <w:lang w:val="en-GB"/>
        </w:rPr>
        <w:t xml:space="preserve">for </w:t>
      </w:r>
      <w:r w:rsidR="009B03D4">
        <w:rPr>
          <w:rFonts w:ascii="Arial" w:hAnsi="Arial" w:cs="Arial"/>
          <w:sz w:val="22"/>
          <w:szCs w:val="22"/>
          <w:lang w:val="en-GB"/>
        </w:rPr>
        <w:t xml:space="preserve">further </w:t>
      </w:r>
      <w:r>
        <w:rPr>
          <w:rFonts w:ascii="Arial" w:hAnsi="Arial" w:cs="Arial"/>
          <w:sz w:val="22"/>
          <w:szCs w:val="22"/>
          <w:lang w:val="en-GB"/>
        </w:rPr>
        <w:t>harmonization, and which are already on the trilateral agenda (e.g. alien species, fishery, tourism, flyway, communication)</w:t>
      </w:r>
      <w:r w:rsidR="009B03D4">
        <w:rPr>
          <w:rFonts w:ascii="Arial" w:hAnsi="Arial" w:cs="Arial"/>
          <w:sz w:val="22"/>
          <w:szCs w:val="22"/>
          <w:lang w:val="en-GB"/>
        </w:rPr>
        <w:t>, and to report this to the WHC in 2016.</w:t>
      </w:r>
    </w:p>
    <w:p w:rsidR="008E48B2" w:rsidRDefault="008E48B2" w:rsidP="008E48B2">
      <w:pPr>
        <w:rPr>
          <w:rFonts w:ascii="Arial" w:hAnsi="Arial" w:cs="Arial"/>
          <w:sz w:val="22"/>
          <w:szCs w:val="22"/>
          <w:lang w:val="en-GB"/>
        </w:rPr>
      </w:pPr>
    </w:p>
    <w:p w:rsidR="009B03D4" w:rsidRDefault="009B03D4" w:rsidP="008E48B2">
      <w:pPr>
        <w:rPr>
          <w:rFonts w:ascii="Arial" w:hAnsi="Arial" w:cs="Arial"/>
          <w:sz w:val="22"/>
          <w:szCs w:val="22"/>
          <w:lang w:val="en-GB"/>
        </w:rPr>
      </w:pPr>
      <w:r>
        <w:rPr>
          <w:rFonts w:ascii="Arial" w:hAnsi="Arial" w:cs="Arial"/>
          <w:sz w:val="22"/>
          <w:szCs w:val="22"/>
          <w:lang w:val="en-GB"/>
        </w:rPr>
        <w:t>As a next step, the TG-WH will organize a workshop with management experts and the IUCN in April/May 2016 in order to develop on an overall framework of a SIMP for approval by the</w:t>
      </w:r>
      <w:r w:rsidR="00557F3F">
        <w:rPr>
          <w:rFonts w:ascii="Arial" w:hAnsi="Arial" w:cs="Arial"/>
          <w:sz w:val="22"/>
          <w:szCs w:val="22"/>
          <w:lang w:val="en-GB"/>
        </w:rPr>
        <w:t xml:space="preserve"> next</w:t>
      </w:r>
      <w:r>
        <w:rPr>
          <w:rFonts w:ascii="Arial" w:hAnsi="Arial" w:cs="Arial"/>
          <w:sz w:val="22"/>
          <w:szCs w:val="22"/>
          <w:lang w:val="en-GB"/>
        </w:rPr>
        <w:t xml:space="preserve"> WSB. </w:t>
      </w:r>
    </w:p>
    <w:p w:rsidR="009B03D4" w:rsidRDefault="009B03D4" w:rsidP="008E48B2">
      <w:pPr>
        <w:rPr>
          <w:rFonts w:ascii="Arial" w:hAnsi="Arial" w:cs="Arial"/>
          <w:sz w:val="22"/>
          <w:szCs w:val="22"/>
          <w:lang w:val="en-GB"/>
        </w:rPr>
      </w:pPr>
    </w:p>
    <w:p w:rsidR="008E48B2" w:rsidRDefault="009B03D4" w:rsidP="008E48B2">
      <w:pPr>
        <w:rPr>
          <w:rFonts w:ascii="Arial" w:hAnsi="Arial" w:cs="Arial"/>
          <w:sz w:val="22"/>
          <w:szCs w:val="22"/>
          <w:lang w:val="en-GB"/>
        </w:rPr>
      </w:pPr>
      <w:r>
        <w:rPr>
          <w:rFonts w:ascii="Arial" w:hAnsi="Arial" w:cs="Arial"/>
          <w:sz w:val="22"/>
          <w:szCs w:val="22"/>
          <w:lang w:val="en-GB"/>
        </w:rPr>
        <w:t>The work on the SIMP should then start in 2017 taking into account the results of the QSR 2016.</w:t>
      </w:r>
    </w:p>
    <w:p w:rsidR="008E48B2" w:rsidRDefault="008E48B2" w:rsidP="008E48B2">
      <w:pPr>
        <w:rPr>
          <w:rFonts w:ascii="Arial" w:hAnsi="Arial" w:cs="Arial"/>
          <w:sz w:val="22"/>
          <w:szCs w:val="22"/>
          <w:lang w:val="en-GB"/>
        </w:rPr>
      </w:pPr>
    </w:p>
    <w:p w:rsidR="009B03D4" w:rsidRPr="005B5541" w:rsidRDefault="009B03D4" w:rsidP="009B03D4">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To approve the proposed approach.</w:t>
      </w:r>
    </w:p>
    <w:p w:rsidR="008E48B2" w:rsidRDefault="008E48B2" w:rsidP="00E23CE0">
      <w:pPr>
        <w:rPr>
          <w:rFonts w:ascii="Arial" w:hAnsi="Arial" w:cs="Arial"/>
          <w:sz w:val="22"/>
          <w:szCs w:val="22"/>
          <w:lang w:val="en-GB" w:eastAsia="de-DE"/>
        </w:rPr>
      </w:pPr>
    </w:p>
    <w:p w:rsidR="00C76212" w:rsidRDefault="00C76212"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1.3 Monitoring impact fisheries</w:t>
      </w:r>
    </w:p>
    <w:p w:rsidR="00E23CE0" w:rsidRPr="00D749E8" w:rsidRDefault="00E23CE0" w:rsidP="00E23CE0">
      <w:pPr>
        <w:autoSpaceDE w:val="0"/>
        <w:autoSpaceDN w:val="0"/>
        <w:adjustRightInd w:val="0"/>
        <w:rPr>
          <w:rFonts w:ascii="Arial" w:hAnsi="Arial" w:cs="Arial"/>
          <w:color w:val="000000"/>
          <w:sz w:val="22"/>
          <w:szCs w:val="22"/>
          <w:lang w:val="en-GB" w:eastAsia="de-DE"/>
        </w:rPr>
      </w:pPr>
    </w:p>
    <w:p w:rsidR="00E23CE0" w:rsidRPr="00D749E8" w:rsidRDefault="00E23CE0" w:rsidP="00557F3F">
      <w:pPr>
        <w:autoSpaceDE w:val="0"/>
        <w:autoSpaceDN w:val="0"/>
        <w:adjustRightInd w:val="0"/>
        <w:ind w:right="91"/>
        <w:jc w:val="both"/>
        <w:rPr>
          <w:rFonts w:ascii="Arial" w:hAnsi="Arial" w:cs="Arial"/>
          <w:color w:val="000000"/>
          <w:sz w:val="22"/>
          <w:szCs w:val="22"/>
          <w:lang w:val="en-GB" w:eastAsia="de-DE"/>
        </w:rPr>
      </w:pPr>
      <w:r w:rsidRPr="00D749E8">
        <w:rPr>
          <w:rFonts w:ascii="Arial" w:hAnsi="Arial" w:cs="Arial"/>
          <w:i/>
          <w:iCs/>
          <w:color w:val="000000"/>
          <w:sz w:val="22"/>
          <w:szCs w:val="22"/>
          <w:lang w:val="en-GB" w:eastAsia="de-DE"/>
        </w:rPr>
        <w:t xml:space="preserve">7. Recommends the States Parties to extend further the monitoring of impacts of fisheries activities within the existing and extended property, and consider the opportunities to ensure protection of the property from any detrimental impacts; </w:t>
      </w:r>
    </w:p>
    <w:p w:rsidR="004721E1" w:rsidRDefault="004721E1" w:rsidP="00E23CE0">
      <w:pPr>
        <w:rPr>
          <w:rFonts w:ascii="Arial" w:hAnsi="Arial" w:cs="Arial"/>
          <w:sz w:val="22"/>
          <w:szCs w:val="22"/>
          <w:lang w:val="en-GB" w:eastAsia="de-DE"/>
        </w:rPr>
      </w:pPr>
    </w:p>
    <w:p w:rsidR="009B03D4" w:rsidRDefault="009B03D4" w:rsidP="00E23CE0">
      <w:pPr>
        <w:rPr>
          <w:rFonts w:ascii="Arial" w:hAnsi="Arial" w:cs="Arial"/>
          <w:sz w:val="22"/>
          <w:szCs w:val="22"/>
          <w:lang w:val="en-GB" w:eastAsia="de-DE"/>
        </w:rPr>
      </w:pPr>
      <w:r>
        <w:rPr>
          <w:rFonts w:ascii="Arial" w:hAnsi="Arial" w:cs="Arial"/>
          <w:sz w:val="22"/>
          <w:szCs w:val="22"/>
          <w:lang w:val="en-GB" w:eastAsia="de-DE"/>
        </w:rPr>
        <w:t>The TG-MM was requested to prepare a proposal to the WSB meeting.</w:t>
      </w:r>
      <w:r w:rsidR="00713FA9">
        <w:rPr>
          <w:rFonts w:ascii="Arial" w:hAnsi="Arial" w:cs="Arial"/>
          <w:sz w:val="22"/>
          <w:szCs w:val="22"/>
          <w:lang w:val="en-GB" w:eastAsia="de-DE"/>
        </w:rPr>
        <w:t xml:space="preserve"> No further remarks by TG-WH.</w:t>
      </w:r>
    </w:p>
    <w:p w:rsidR="009B03D4" w:rsidRDefault="009B03D4" w:rsidP="00E23CE0">
      <w:pPr>
        <w:rPr>
          <w:rFonts w:ascii="Arial" w:hAnsi="Arial" w:cs="Arial"/>
          <w:sz w:val="22"/>
          <w:szCs w:val="22"/>
          <w:lang w:val="en-GB" w:eastAsia="de-DE"/>
        </w:rPr>
      </w:pPr>
    </w:p>
    <w:p w:rsidR="0066433C" w:rsidRDefault="0066433C"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1.4 State of Conservation Report</w:t>
      </w:r>
    </w:p>
    <w:p w:rsidR="005B5541" w:rsidRPr="00D749E8" w:rsidRDefault="005B5541" w:rsidP="00E23CE0">
      <w:pPr>
        <w:rPr>
          <w:rFonts w:ascii="Arial" w:hAnsi="Arial" w:cs="Arial"/>
          <w:sz w:val="22"/>
          <w:szCs w:val="22"/>
          <w:lang w:val="en-GB" w:eastAsia="de-DE"/>
        </w:rPr>
      </w:pPr>
    </w:p>
    <w:p w:rsidR="00E23CE0" w:rsidRPr="00D749E8" w:rsidRDefault="00E23CE0" w:rsidP="00713FA9">
      <w:pPr>
        <w:tabs>
          <w:tab w:val="left" w:pos="8313"/>
        </w:tabs>
        <w:ind w:right="91"/>
        <w:jc w:val="both"/>
        <w:rPr>
          <w:rFonts w:ascii="Arial" w:hAnsi="Arial" w:cs="Arial"/>
          <w:sz w:val="22"/>
          <w:szCs w:val="22"/>
          <w:lang w:val="en-GB" w:eastAsia="de-DE"/>
        </w:rPr>
      </w:pPr>
      <w:r w:rsidRPr="00D749E8">
        <w:rPr>
          <w:rFonts w:ascii="Arial" w:hAnsi="Arial" w:cs="Arial"/>
          <w:i/>
          <w:iCs/>
          <w:sz w:val="22"/>
          <w:szCs w:val="22"/>
          <w:lang w:val="en-GB" w:eastAsia="de-DE"/>
        </w:rPr>
        <w:t xml:space="preserve">8. Further requests the State Parties of Denmark, Germany and the Netherlands to submit, by </w:t>
      </w:r>
      <w:r w:rsidRPr="00D749E8">
        <w:rPr>
          <w:rFonts w:ascii="Arial" w:hAnsi="Arial" w:cs="Arial"/>
          <w:b/>
          <w:bCs/>
          <w:i/>
          <w:iCs/>
          <w:sz w:val="22"/>
          <w:szCs w:val="22"/>
          <w:lang w:val="en-GB" w:eastAsia="de-DE"/>
        </w:rPr>
        <w:t>1 December 2016</w:t>
      </w:r>
      <w:r w:rsidRPr="00D749E8">
        <w:rPr>
          <w:rFonts w:ascii="Arial" w:hAnsi="Arial" w:cs="Arial"/>
          <w:i/>
          <w:iCs/>
          <w:sz w:val="22"/>
          <w:szCs w:val="22"/>
          <w:lang w:val="en-GB" w:eastAsia="de-DE"/>
        </w:rPr>
        <w:t>, a joint report, including a 1-page executive summary, on the state of conservation of the property, including confirmation of progress on the development and adoption of the integrated management plan and the institutional and financial provisions that will be in place to ensure its effective implementation.</w:t>
      </w:r>
    </w:p>
    <w:p w:rsidR="00E23CE0" w:rsidRDefault="00E23CE0" w:rsidP="00E23CE0">
      <w:pPr>
        <w:rPr>
          <w:rFonts w:ascii="Arial" w:hAnsi="Arial" w:cs="Arial"/>
          <w:sz w:val="22"/>
          <w:szCs w:val="22"/>
          <w:lang w:val="en-GB" w:eastAsia="de-DE"/>
        </w:rPr>
      </w:pPr>
    </w:p>
    <w:p w:rsidR="00A60B43" w:rsidRDefault="00A60B43" w:rsidP="00A60B43">
      <w:pPr>
        <w:rPr>
          <w:rFonts w:ascii="Arial" w:hAnsi="Arial" w:cs="Arial"/>
          <w:sz w:val="22"/>
          <w:szCs w:val="22"/>
          <w:lang w:val="en-GB"/>
        </w:rPr>
      </w:pPr>
      <w:r>
        <w:rPr>
          <w:rFonts w:ascii="Arial" w:hAnsi="Arial" w:cs="Arial"/>
          <w:sz w:val="22"/>
          <w:szCs w:val="22"/>
          <w:lang w:val="en-GB"/>
        </w:rPr>
        <w:t xml:space="preserve">A joint workshop with the QSR editorial board and members of TG-WH and TG-MM </w:t>
      </w:r>
      <w:r w:rsidR="00557F3F">
        <w:rPr>
          <w:rFonts w:ascii="Arial" w:hAnsi="Arial" w:cs="Arial"/>
          <w:sz w:val="22"/>
          <w:szCs w:val="22"/>
          <w:lang w:val="en-GB"/>
        </w:rPr>
        <w:t>was</w:t>
      </w:r>
      <w:r>
        <w:rPr>
          <w:rFonts w:ascii="Arial" w:hAnsi="Arial" w:cs="Arial"/>
          <w:sz w:val="22"/>
          <w:szCs w:val="22"/>
          <w:lang w:val="en-GB"/>
        </w:rPr>
        <w:t xml:space="preserve"> organized on 4 June 2015 to discuss how to align the OUV attributes with the QSR in order to prepare the State of Conservation (SoC) report. The Netherlands provided external support to define the OUV attributes for the QSR.</w:t>
      </w:r>
    </w:p>
    <w:p w:rsidR="00122409" w:rsidRDefault="00122409" w:rsidP="00122409">
      <w:pPr>
        <w:rPr>
          <w:rFonts w:ascii="Arial" w:hAnsi="Arial" w:cs="Arial"/>
          <w:sz w:val="22"/>
          <w:szCs w:val="22"/>
          <w:lang w:val="en-GB"/>
        </w:rPr>
      </w:pPr>
    </w:p>
    <w:p w:rsidR="00122409" w:rsidRDefault="00122409" w:rsidP="00122409">
      <w:pPr>
        <w:rPr>
          <w:rFonts w:ascii="Arial" w:hAnsi="Arial" w:cs="Arial"/>
          <w:sz w:val="22"/>
          <w:szCs w:val="22"/>
          <w:lang w:val="en-GB"/>
        </w:rPr>
      </w:pPr>
      <w:r>
        <w:rPr>
          <w:rFonts w:ascii="Arial" w:hAnsi="Arial" w:cs="Arial"/>
          <w:sz w:val="22"/>
          <w:szCs w:val="22"/>
          <w:lang w:val="en-GB"/>
        </w:rPr>
        <w:t xml:space="preserve">The TG-WH, TG-MM and the QSR Editorial Board have prepared a </w:t>
      </w:r>
      <w:r>
        <w:rPr>
          <w:rFonts w:ascii="Arial" w:hAnsi="Arial" w:cs="Arial"/>
          <w:sz w:val="22"/>
          <w:szCs w:val="22"/>
        </w:rPr>
        <w:t>proposal for the division of responsibilities for the SoC Report and the QSR Synthesis Report (</w:t>
      </w:r>
      <w:r w:rsidRPr="00CF4085">
        <w:rPr>
          <w:rFonts w:ascii="Arial" w:hAnsi="Arial" w:cs="Arial"/>
          <w:sz w:val="22"/>
          <w:szCs w:val="22"/>
        </w:rPr>
        <w:t>see TG-MM report)</w:t>
      </w:r>
      <w:r>
        <w:rPr>
          <w:rFonts w:ascii="Arial" w:hAnsi="Arial" w:cs="Arial"/>
          <w:sz w:val="22"/>
          <w:szCs w:val="22"/>
        </w:rPr>
        <w:t xml:space="preserve"> to ensure a timely input of the QSR results and the OUV assessment into the SoC report. </w:t>
      </w:r>
    </w:p>
    <w:p w:rsidR="00A60B43" w:rsidRDefault="00A60B43" w:rsidP="009B03D4">
      <w:pPr>
        <w:rPr>
          <w:rFonts w:ascii="Arial" w:hAnsi="Arial" w:cs="Arial"/>
          <w:sz w:val="22"/>
          <w:szCs w:val="22"/>
        </w:rPr>
      </w:pPr>
    </w:p>
    <w:p w:rsidR="009B03D4" w:rsidRPr="00FB6EF7" w:rsidRDefault="00122409" w:rsidP="009B03D4">
      <w:pPr>
        <w:rPr>
          <w:rFonts w:ascii="Arial" w:hAnsi="Arial" w:cs="Arial"/>
          <w:sz w:val="22"/>
          <w:szCs w:val="22"/>
          <w:lang w:val="en-GB"/>
        </w:rPr>
      </w:pPr>
      <w:r>
        <w:rPr>
          <w:rFonts w:ascii="Arial" w:hAnsi="Arial" w:cs="Arial"/>
          <w:sz w:val="22"/>
          <w:szCs w:val="22"/>
          <w:lang w:val="en-GB"/>
        </w:rPr>
        <w:t>The TG-WH underlined that</w:t>
      </w:r>
      <w:r w:rsidR="009B03D4" w:rsidRPr="00FB6EF7">
        <w:rPr>
          <w:rFonts w:ascii="Arial" w:hAnsi="Arial" w:cs="Arial"/>
          <w:sz w:val="22"/>
          <w:szCs w:val="22"/>
          <w:lang w:val="en-GB"/>
        </w:rPr>
        <w:t xml:space="preserve"> </w:t>
      </w:r>
      <w:r w:rsidR="009B03D4">
        <w:rPr>
          <w:rFonts w:ascii="Arial" w:hAnsi="Arial" w:cs="Arial"/>
          <w:sz w:val="22"/>
          <w:szCs w:val="22"/>
          <w:lang w:val="en-GB"/>
        </w:rPr>
        <w:t xml:space="preserve">results of the QSR </w:t>
      </w:r>
      <w:r w:rsidR="00557F3F">
        <w:rPr>
          <w:rFonts w:ascii="Arial" w:hAnsi="Arial" w:cs="Arial"/>
          <w:sz w:val="22"/>
          <w:szCs w:val="22"/>
          <w:lang w:val="en-GB"/>
        </w:rPr>
        <w:t>must</w:t>
      </w:r>
      <w:r w:rsidR="009B03D4">
        <w:rPr>
          <w:rFonts w:ascii="Arial" w:hAnsi="Arial" w:cs="Arial"/>
          <w:sz w:val="22"/>
          <w:szCs w:val="22"/>
          <w:lang w:val="en-GB"/>
        </w:rPr>
        <w:t xml:space="preserve"> be available for the preparation of the SoC report </w:t>
      </w:r>
      <w:r w:rsidR="00557F3F">
        <w:rPr>
          <w:rFonts w:ascii="Arial" w:hAnsi="Arial" w:cs="Arial"/>
          <w:sz w:val="22"/>
          <w:szCs w:val="22"/>
          <w:lang w:val="en-GB"/>
        </w:rPr>
        <w:t>by</w:t>
      </w:r>
      <w:r w:rsidR="009B03D4">
        <w:rPr>
          <w:rFonts w:ascii="Arial" w:hAnsi="Arial" w:cs="Arial"/>
          <w:sz w:val="22"/>
          <w:szCs w:val="22"/>
          <w:lang w:val="en-GB"/>
        </w:rPr>
        <w:t xml:space="preserve"> </w:t>
      </w:r>
      <w:r w:rsidR="009B03D4" w:rsidRPr="003E4266">
        <w:rPr>
          <w:rFonts w:ascii="Arial" w:hAnsi="Arial" w:cs="Arial"/>
          <w:sz w:val="22"/>
          <w:szCs w:val="22"/>
          <w:u w:val="single"/>
          <w:lang w:val="en-GB"/>
        </w:rPr>
        <w:t>May 2016</w:t>
      </w:r>
      <w:r w:rsidR="009B03D4">
        <w:rPr>
          <w:rFonts w:ascii="Arial" w:hAnsi="Arial" w:cs="Arial"/>
          <w:sz w:val="22"/>
          <w:szCs w:val="22"/>
          <w:lang w:val="en-GB"/>
        </w:rPr>
        <w:t xml:space="preserve">. Drafting of the SoC report must be concluded in </w:t>
      </w:r>
      <w:r w:rsidR="009B03D4" w:rsidRPr="003E4266">
        <w:rPr>
          <w:rFonts w:ascii="Arial" w:hAnsi="Arial" w:cs="Arial"/>
          <w:sz w:val="22"/>
          <w:szCs w:val="22"/>
          <w:u w:val="single"/>
          <w:lang w:val="en-GB"/>
        </w:rPr>
        <w:t>July 2016</w:t>
      </w:r>
      <w:r w:rsidR="009B03D4">
        <w:rPr>
          <w:rFonts w:ascii="Arial" w:hAnsi="Arial" w:cs="Arial"/>
          <w:sz w:val="22"/>
          <w:szCs w:val="22"/>
          <w:lang w:val="en-GB"/>
        </w:rPr>
        <w:t xml:space="preserve"> to allow internal consultations and approval of the final draft before mid</w:t>
      </w:r>
      <w:r w:rsidR="00557F3F">
        <w:rPr>
          <w:rFonts w:ascii="Arial" w:hAnsi="Arial" w:cs="Arial"/>
          <w:sz w:val="22"/>
          <w:szCs w:val="22"/>
          <w:lang w:val="en-GB"/>
        </w:rPr>
        <w:t>-</w:t>
      </w:r>
      <w:r w:rsidR="009B03D4" w:rsidRPr="003E4266">
        <w:rPr>
          <w:rFonts w:ascii="Arial" w:hAnsi="Arial" w:cs="Arial"/>
          <w:sz w:val="22"/>
          <w:szCs w:val="22"/>
          <w:u w:val="single"/>
          <w:lang w:val="en-GB"/>
        </w:rPr>
        <w:t>November 2016</w:t>
      </w:r>
      <w:r w:rsidR="009B03D4">
        <w:rPr>
          <w:rFonts w:ascii="Arial" w:hAnsi="Arial" w:cs="Arial"/>
          <w:sz w:val="22"/>
          <w:szCs w:val="22"/>
          <w:lang w:val="en-GB"/>
        </w:rPr>
        <w:t>.</w:t>
      </w:r>
    </w:p>
    <w:p w:rsidR="009B03D4" w:rsidRDefault="009B03D4" w:rsidP="009B03D4">
      <w:pPr>
        <w:rPr>
          <w:rFonts w:ascii="Arial" w:hAnsi="Arial" w:cs="Arial"/>
          <w:sz w:val="22"/>
          <w:szCs w:val="22"/>
          <w:lang w:val="en-GB"/>
        </w:rPr>
      </w:pPr>
    </w:p>
    <w:p w:rsidR="00A60B43" w:rsidRDefault="00A60B43" w:rsidP="00A60B43">
      <w:pPr>
        <w:rPr>
          <w:rFonts w:ascii="Arial" w:hAnsi="Arial" w:cs="Arial"/>
          <w:sz w:val="22"/>
          <w:szCs w:val="22"/>
          <w:lang w:val="en-GB"/>
        </w:rPr>
      </w:pPr>
      <w:r>
        <w:rPr>
          <w:rFonts w:ascii="Arial" w:hAnsi="Arial" w:cs="Arial"/>
          <w:sz w:val="22"/>
          <w:szCs w:val="22"/>
          <w:lang w:val="en-GB"/>
        </w:rPr>
        <w:lastRenderedPageBreak/>
        <w:t>The TG-</w:t>
      </w:r>
      <w:r w:rsidRPr="009B03D4">
        <w:rPr>
          <w:rFonts w:ascii="Arial" w:hAnsi="Arial" w:cs="Arial"/>
          <w:sz w:val="22"/>
          <w:szCs w:val="22"/>
          <w:lang w:val="en-GB"/>
        </w:rPr>
        <w:t>WH agreed</w:t>
      </w:r>
      <w:r>
        <w:rPr>
          <w:rFonts w:ascii="Arial" w:hAnsi="Arial" w:cs="Arial"/>
          <w:sz w:val="22"/>
          <w:szCs w:val="22"/>
          <w:lang w:val="en-GB"/>
        </w:rPr>
        <w:t xml:space="preserve"> on the Draft Outline of the SoC report (attached as</w:t>
      </w:r>
      <w:r w:rsidRPr="009B03D4">
        <w:rPr>
          <w:rFonts w:ascii="Arial" w:hAnsi="Arial" w:cs="Arial"/>
          <w:sz w:val="22"/>
          <w:szCs w:val="22"/>
          <w:u w:val="single"/>
          <w:lang w:val="en-GB"/>
        </w:rPr>
        <w:t xml:space="preserve"> </w:t>
      </w:r>
      <w:r w:rsidRPr="00557F3F">
        <w:rPr>
          <w:rFonts w:ascii="Arial" w:hAnsi="Arial" w:cs="Arial"/>
          <w:sz w:val="22"/>
          <w:szCs w:val="22"/>
          <w:u w:val="single"/>
          <w:lang w:val="en-GB"/>
        </w:rPr>
        <w:t xml:space="preserve">Annex </w:t>
      </w:r>
      <w:r w:rsidR="00557F3F" w:rsidRPr="00557F3F">
        <w:rPr>
          <w:rFonts w:ascii="Arial" w:hAnsi="Arial" w:cs="Arial"/>
          <w:sz w:val="22"/>
          <w:szCs w:val="22"/>
          <w:u w:val="single"/>
          <w:lang w:val="en-GB"/>
        </w:rPr>
        <w:t>1</w:t>
      </w:r>
      <w:r>
        <w:rPr>
          <w:rFonts w:ascii="Arial" w:hAnsi="Arial" w:cs="Arial"/>
          <w:sz w:val="22"/>
          <w:szCs w:val="22"/>
          <w:lang w:val="en-GB"/>
        </w:rPr>
        <w:t xml:space="preserve">). A first editorial meeting for the SoC report is scheduled </w:t>
      </w:r>
      <w:r w:rsidR="00557F3F">
        <w:rPr>
          <w:rFonts w:ascii="Arial" w:hAnsi="Arial" w:cs="Arial"/>
          <w:sz w:val="22"/>
          <w:szCs w:val="22"/>
          <w:lang w:val="en-GB"/>
        </w:rPr>
        <w:t>for</w:t>
      </w:r>
      <w:r>
        <w:rPr>
          <w:rFonts w:ascii="Arial" w:hAnsi="Arial" w:cs="Arial"/>
          <w:sz w:val="22"/>
          <w:szCs w:val="22"/>
          <w:lang w:val="en-GB"/>
        </w:rPr>
        <w:t xml:space="preserve"> Friday</w:t>
      </w:r>
      <w:r w:rsidR="00557F3F">
        <w:rPr>
          <w:rFonts w:ascii="Arial" w:hAnsi="Arial" w:cs="Arial"/>
          <w:sz w:val="22"/>
          <w:szCs w:val="22"/>
          <w:lang w:val="en-GB"/>
        </w:rPr>
        <w:t>,</w:t>
      </w:r>
      <w:r>
        <w:rPr>
          <w:rFonts w:ascii="Arial" w:hAnsi="Arial" w:cs="Arial"/>
          <w:sz w:val="22"/>
          <w:szCs w:val="22"/>
          <w:lang w:val="en-GB"/>
        </w:rPr>
        <w:t xml:space="preserve"> 11 December 2015. </w:t>
      </w:r>
    </w:p>
    <w:p w:rsidR="009B03D4" w:rsidRDefault="009B03D4" w:rsidP="00E23CE0">
      <w:pPr>
        <w:rPr>
          <w:rFonts w:ascii="Arial" w:hAnsi="Arial" w:cs="Arial"/>
          <w:sz w:val="22"/>
          <w:szCs w:val="22"/>
          <w:lang w:val="en-GB" w:eastAsia="de-DE"/>
        </w:rPr>
      </w:pPr>
    </w:p>
    <w:p w:rsidR="00E23CE0" w:rsidRPr="005B5541" w:rsidRDefault="004721E1" w:rsidP="005B5541">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sidR="005B5541">
        <w:rPr>
          <w:rFonts w:ascii="Arial" w:eastAsiaTheme="minorHAnsi" w:hAnsi="Arial" w:cs="Arial"/>
          <w:b/>
          <w:sz w:val="22"/>
          <w:szCs w:val="22"/>
          <w:lang w:val="en-GB"/>
        </w:rPr>
        <w:tab/>
      </w:r>
      <w:r w:rsidR="00A60B43">
        <w:rPr>
          <w:rFonts w:ascii="Arial" w:eastAsiaTheme="minorHAnsi" w:hAnsi="Arial" w:cs="Arial"/>
          <w:b/>
          <w:sz w:val="22"/>
          <w:szCs w:val="22"/>
          <w:lang w:val="en-GB"/>
        </w:rPr>
        <w:t>To endorse the approach and the outline of the SoC report</w:t>
      </w:r>
    </w:p>
    <w:p w:rsidR="00C76212" w:rsidRDefault="00C76212" w:rsidP="00590458">
      <w:pPr>
        <w:rPr>
          <w:rFonts w:ascii="Arial" w:eastAsiaTheme="minorHAnsi" w:hAnsi="Arial" w:cs="Arial"/>
          <w:sz w:val="22"/>
          <w:szCs w:val="22"/>
          <w:lang w:val="en-GB"/>
        </w:rPr>
      </w:pPr>
    </w:p>
    <w:p w:rsidR="00A60B43" w:rsidRDefault="00A60B43" w:rsidP="00590458">
      <w:pPr>
        <w:rPr>
          <w:rFonts w:ascii="Arial" w:eastAsiaTheme="minorHAnsi" w:hAnsi="Arial" w:cs="Arial"/>
          <w:sz w:val="22"/>
          <w:szCs w:val="22"/>
          <w:lang w:val="en-GB"/>
        </w:rPr>
      </w:pPr>
    </w:p>
    <w:p w:rsidR="00C76212" w:rsidRPr="00C76212" w:rsidRDefault="00C76212" w:rsidP="00C76212">
      <w:pPr>
        <w:pStyle w:val="Listenabsatz"/>
        <w:numPr>
          <w:ilvl w:val="0"/>
          <w:numId w:val="12"/>
        </w:numPr>
        <w:rPr>
          <w:rFonts w:ascii="Arial" w:eastAsiaTheme="minorHAnsi" w:hAnsi="Arial" w:cs="Arial"/>
          <w:b/>
          <w:sz w:val="22"/>
          <w:szCs w:val="22"/>
          <w:lang w:val="en-GB"/>
        </w:rPr>
      </w:pPr>
      <w:r w:rsidRPr="00C76212">
        <w:rPr>
          <w:rFonts w:ascii="Arial" w:eastAsiaTheme="minorHAnsi" w:hAnsi="Arial" w:cs="Arial"/>
          <w:b/>
          <w:sz w:val="22"/>
          <w:szCs w:val="22"/>
          <w:lang w:val="en-GB"/>
        </w:rPr>
        <w:t>World Heritage Strategy</w:t>
      </w:r>
      <w:r>
        <w:rPr>
          <w:rFonts w:ascii="Arial" w:eastAsiaTheme="minorHAnsi" w:hAnsi="Arial" w:cs="Arial"/>
          <w:b/>
          <w:sz w:val="22"/>
          <w:szCs w:val="22"/>
          <w:lang w:val="en-GB"/>
        </w:rPr>
        <w:t xml:space="preserve"> and Road Map</w:t>
      </w:r>
    </w:p>
    <w:p w:rsidR="00C76212" w:rsidRDefault="00C76212" w:rsidP="00590458">
      <w:pPr>
        <w:rPr>
          <w:rFonts w:ascii="Arial" w:eastAsiaTheme="minorHAnsi" w:hAnsi="Arial" w:cs="Arial"/>
          <w:sz w:val="22"/>
          <w:szCs w:val="22"/>
          <w:lang w:val="en-GB"/>
        </w:rPr>
      </w:pPr>
    </w:p>
    <w:p w:rsidR="00C76212" w:rsidRDefault="00C76212" w:rsidP="00C76212">
      <w:pPr>
        <w:rPr>
          <w:rFonts w:ascii="Arial" w:hAnsi="Arial" w:cs="Arial"/>
          <w:sz w:val="22"/>
          <w:szCs w:val="22"/>
          <w:lang w:val="en-GB"/>
        </w:rPr>
      </w:pPr>
      <w:r>
        <w:rPr>
          <w:rFonts w:ascii="Arial" w:hAnsi="Arial" w:cs="Arial"/>
          <w:sz w:val="22"/>
          <w:szCs w:val="22"/>
          <w:lang w:val="en-GB"/>
        </w:rPr>
        <w:t xml:space="preserve">The TG-WH discussed how to further elaborate the proposed projects in the road map and how to communicate the strategy to a broader audience. There was overall consent that highest priority should be given to the preparation of the QSR and the State of Conservation Report. </w:t>
      </w:r>
    </w:p>
    <w:p w:rsidR="00C76212" w:rsidRDefault="00C76212" w:rsidP="00C76212">
      <w:pPr>
        <w:rPr>
          <w:rFonts w:ascii="Arial" w:hAnsi="Arial" w:cs="Arial"/>
          <w:sz w:val="22"/>
          <w:szCs w:val="22"/>
          <w:lang w:val="en-GB"/>
        </w:rPr>
      </w:pPr>
    </w:p>
    <w:p w:rsidR="00C76212" w:rsidRDefault="00557F3F" w:rsidP="00C76212">
      <w:pPr>
        <w:rPr>
          <w:rFonts w:ascii="Arial" w:hAnsi="Arial" w:cs="Arial"/>
          <w:sz w:val="22"/>
          <w:szCs w:val="22"/>
          <w:lang w:val="en-GB"/>
        </w:rPr>
      </w:pPr>
      <w:r>
        <w:rPr>
          <w:rFonts w:ascii="Arial" w:hAnsi="Arial" w:cs="Arial"/>
          <w:sz w:val="22"/>
          <w:szCs w:val="22"/>
          <w:lang w:val="en-GB"/>
        </w:rPr>
        <w:t xml:space="preserve">Therefore, </w:t>
      </w:r>
      <w:r w:rsidR="00C76212" w:rsidRPr="00C76212">
        <w:rPr>
          <w:rFonts w:ascii="Arial" w:hAnsi="Arial" w:cs="Arial"/>
          <w:sz w:val="22"/>
          <w:szCs w:val="22"/>
          <w:lang w:val="en-GB"/>
        </w:rPr>
        <w:t>the TG-WH agreed</w:t>
      </w:r>
      <w:r w:rsidR="00C76212">
        <w:rPr>
          <w:rFonts w:ascii="Arial" w:hAnsi="Arial" w:cs="Arial"/>
          <w:sz w:val="22"/>
          <w:szCs w:val="22"/>
          <w:lang w:val="en-GB"/>
        </w:rPr>
        <w:t xml:space="preserve"> to use the road map as a working document</w:t>
      </w:r>
      <w:r>
        <w:rPr>
          <w:rFonts w:ascii="Arial" w:hAnsi="Arial" w:cs="Arial"/>
          <w:sz w:val="22"/>
          <w:szCs w:val="22"/>
          <w:lang w:val="en-GB"/>
        </w:rPr>
        <w:t>,</w:t>
      </w:r>
      <w:r w:rsidR="00C76212">
        <w:rPr>
          <w:rFonts w:ascii="Arial" w:hAnsi="Arial" w:cs="Arial"/>
          <w:sz w:val="22"/>
          <w:szCs w:val="22"/>
          <w:lang w:val="en-GB"/>
        </w:rPr>
        <w:t xml:space="preserve"> taking stock of ongoing or planned projects and for communication to potential partners who are interested to join, instead of actively approaching potential partner</w:t>
      </w:r>
      <w:r>
        <w:rPr>
          <w:rFonts w:ascii="Arial" w:hAnsi="Arial" w:cs="Arial"/>
          <w:sz w:val="22"/>
          <w:szCs w:val="22"/>
          <w:lang w:val="en-GB"/>
        </w:rPr>
        <w:t>s</w:t>
      </w:r>
      <w:r w:rsidR="00C76212">
        <w:rPr>
          <w:rFonts w:ascii="Arial" w:hAnsi="Arial" w:cs="Arial"/>
          <w:sz w:val="22"/>
          <w:szCs w:val="22"/>
          <w:lang w:val="en-GB"/>
        </w:rPr>
        <w:t xml:space="preserve"> and developing new project initiatives.</w:t>
      </w:r>
    </w:p>
    <w:p w:rsidR="00C76212" w:rsidRDefault="00C76212" w:rsidP="00C76212">
      <w:pPr>
        <w:rPr>
          <w:rFonts w:ascii="Arial" w:hAnsi="Arial" w:cs="Arial"/>
          <w:sz w:val="22"/>
          <w:szCs w:val="22"/>
          <w:lang w:val="en-GB"/>
        </w:rPr>
      </w:pPr>
    </w:p>
    <w:p w:rsidR="00C76212" w:rsidRDefault="00C76212" w:rsidP="00C76212">
      <w:pPr>
        <w:rPr>
          <w:rFonts w:ascii="Arial" w:hAnsi="Arial" w:cs="Arial"/>
          <w:sz w:val="22"/>
          <w:szCs w:val="22"/>
          <w:lang w:val="en-GB"/>
        </w:rPr>
      </w:pPr>
      <w:r>
        <w:rPr>
          <w:rFonts w:ascii="Arial" w:hAnsi="Arial" w:cs="Arial"/>
          <w:sz w:val="22"/>
          <w:szCs w:val="22"/>
          <w:lang w:val="en-GB"/>
        </w:rPr>
        <w:t xml:space="preserve">Therefore, a separate launch event for the strategy was not regarded </w:t>
      </w:r>
      <w:r w:rsidR="00557F3F">
        <w:rPr>
          <w:rFonts w:ascii="Arial" w:hAnsi="Arial" w:cs="Arial"/>
          <w:sz w:val="22"/>
          <w:szCs w:val="22"/>
          <w:lang w:val="en-GB"/>
        </w:rPr>
        <w:t>as suitable</w:t>
      </w:r>
      <w:r>
        <w:rPr>
          <w:rFonts w:ascii="Arial" w:hAnsi="Arial" w:cs="Arial"/>
          <w:sz w:val="22"/>
          <w:szCs w:val="22"/>
          <w:lang w:val="en-GB"/>
        </w:rPr>
        <w:t xml:space="preserve">. Instead, the PRWOAD kick-off meeting </w:t>
      </w:r>
      <w:r w:rsidR="0066433C">
        <w:rPr>
          <w:rFonts w:ascii="Arial" w:hAnsi="Arial" w:cs="Arial"/>
          <w:sz w:val="22"/>
          <w:szCs w:val="22"/>
          <w:lang w:val="en-GB"/>
        </w:rPr>
        <w:t>may provide an</w:t>
      </w:r>
      <w:r>
        <w:rPr>
          <w:rFonts w:ascii="Arial" w:hAnsi="Arial" w:cs="Arial"/>
          <w:sz w:val="22"/>
          <w:szCs w:val="22"/>
          <w:lang w:val="en-GB"/>
        </w:rPr>
        <w:t xml:space="preserve"> opportunity</w:t>
      </w:r>
      <w:r w:rsidR="003D0566">
        <w:rPr>
          <w:rFonts w:ascii="Arial" w:hAnsi="Arial" w:cs="Arial"/>
          <w:sz w:val="22"/>
          <w:szCs w:val="22"/>
          <w:lang w:val="en-GB"/>
        </w:rPr>
        <w:t xml:space="preserve"> to present the road map and</w:t>
      </w:r>
      <w:r>
        <w:rPr>
          <w:rFonts w:ascii="Arial" w:hAnsi="Arial" w:cs="Arial"/>
          <w:sz w:val="22"/>
          <w:szCs w:val="22"/>
          <w:lang w:val="en-GB"/>
        </w:rPr>
        <w:t xml:space="preserve"> to invite and activate potential new partners.</w:t>
      </w:r>
    </w:p>
    <w:p w:rsidR="00C76212" w:rsidRDefault="00C76212" w:rsidP="00C76212">
      <w:pPr>
        <w:rPr>
          <w:rFonts w:ascii="Arial" w:hAnsi="Arial" w:cs="Arial"/>
          <w:sz w:val="22"/>
          <w:szCs w:val="22"/>
          <w:lang w:val="en-GB"/>
        </w:rPr>
      </w:pPr>
    </w:p>
    <w:p w:rsidR="00C76212" w:rsidRDefault="00C76212" w:rsidP="00C76212">
      <w:pPr>
        <w:rPr>
          <w:rFonts w:ascii="Arial" w:hAnsi="Arial" w:cs="Arial"/>
          <w:sz w:val="22"/>
          <w:szCs w:val="22"/>
          <w:lang w:val="en-GB"/>
        </w:rPr>
      </w:pPr>
      <w:r>
        <w:rPr>
          <w:rFonts w:ascii="Arial" w:hAnsi="Arial" w:cs="Arial"/>
          <w:sz w:val="22"/>
          <w:szCs w:val="22"/>
          <w:lang w:val="en-GB"/>
        </w:rPr>
        <w:t>The road map should also be integrated as much as possible in the planned new PROWAD LINK project, in specific regarding the development of a WH business cooperation programme and implementation of other planned WH projects.</w:t>
      </w:r>
      <w:r w:rsidR="006765BE">
        <w:rPr>
          <w:rFonts w:ascii="Arial" w:hAnsi="Arial" w:cs="Arial"/>
          <w:sz w:val="22"/>
          <w:szCs w:val="22"/>
          <w:lang w:val="en-GB"/>
        </w:rPr>
        <w:t xml:space="preserve"> </w:t>
      </w:r>
    </w:p>
    <w:p w:rsidR="00C76212" w:rsidRDefault="00C76212" w:rsidP="00C76212">
      <w:pPr>
        <w:rPr>
          <w:rFonts w:ascii="Arial" w:hAnsi="Arial" w:cs="Arial"/>
          <w:sz w:val="22"/>
          <w:szCs w:val="22"/>
          <w:lang w:val="en-GB"/>
        </w:rPr>
      </w:pPr>
    </w:p>
    <w:p w:rsidR="00C76212" w:rsidRPr="00C76212" w:rsidRDefault="00C76212" w:rsidP="00C76212">
      <w:pPr>
        <w:rPr>
          <w:rFonts w:ascii="Arial" w:hAnsi="Arial" w:cs="Arial"/>
          <w:b/>
          <w:sz w:val="22"/>
          <w:szCs w:val="22"/>
          <w:lang w:val="en-GB"/>
        </w:rPr>
      </w:pPr>
      <w:r w:rsidRPr="00C76212">
        <w:rPr>
          <w:rFonts w:ascii="Arial" w:hAnsi="Arial" w:cs="Arial"/>
          <w:b/>
          <w:sz w:val="22"/>
          <w:szCs w:val="22"/>
          <w:lang w:val="en-GB"/>
        </w:rPr>
        <w:t>PROPSAL</w:t>
      </w:r>
    </w:p>
    <w:p w:rsidR="00C76212" w:rsidRPr="00C76212" w:rsidRDefault="00C76212" w:rsidP="00C76212">
      <w:pPr>
        <w:numPr>
          <w:ilvl w:val="0"/>
          <w:numId w:val="34"/>
        </w:numPr>
        <w:rPr>
          <w:rFonts w:ascii="Arial" w:hAnsi="Arial" w:cs="Arial"/>
          <w:b/>
          <w:sz w:val="22"/>
          <w:szCs w:val="22"/>
          <w:lang w:val="en-GB"/>
        </w:rPr>
      </w:pPr>
      <w:r w:rsidRPr="00C76212">
        <w:rPr>
          <w:rFonts w:ascii="Arial" w:hAnsi="Arial" w:cs="Arial"/>
          <w:b/>
          <w:sz w:val="22"/>
          <w:szCs w:val="22"/>
          <w:lang w:val="en-GB"/>
        </w:rPr>
        <w:t xml:space="preserve">To instruct the </w:t>
      </w:r>
      <w:r w:rsidR="0066433C">
        <w:rPr>
          <w:rFonts w:ascii="Arial" w:hAnsi="Arial" w:cs="Arial"/>
          <w:b/>
          <w:sz w:val="22"/>
          <w:szCs w:val="22"/>
          <w:lang w:val="en-GB"/>
        </w:rPr>
        <w:t>TG-WH</w:t>
      </w:r>
      <w:r w:rsidRPr="00C76212">
        <w:rPr>
          <w:rFonts w:ascii="Arial" w:hAnsi="Arial" w:cs="Arial"/>
          <w:b/>
          <w:sz w:val="22"/>
          <w:szCs w:val="22"/>
          <w:lang w:val="en-GB"/>
        </w:rPr>
        <w:t xml:space="preserve"> to finalize the project tables in the road map with ongoing or planned activities (e.g. flyway, marine programmes, branding, education, communication,</w:t>
      </w:r>
      <w:r w:rsidR="0066433C">
        <w:rPr>
          <w:rFonts w:ascii="Arial" w:hAnsi="Arial" w:cs="Arial"/>
          <w:b/>
          <w:sz w:val="22"/>
          <w:szCs w:val="22"/>
          <w:lang w:val="en-GB"/>
        </w:rPr>
        <w:t xml:space="preserve"> tourism, partnerships, science),</w:t>
      </w:r>
    </w:p>
    <w:p w:rsidR="00C76212" w:rsidRPr="00C76212" w:rsidRDefault="00C76212" w:rsidP="00C76212">
      <w:pPr>
        <w:numPr>
          <w:ilvl w:val="0"/>
          <w:numId w:val="34"/>
        </w:numPr>
        <w:rPr>
          <w:rFonts w:ascii="Arial" w:hAnsi="Arial" w:cs="Arial"/>
          <w:b/>
          <w:sz w:val="22"/>
          <w:szCs w:val="22"/>
          <w:lang w:val="en-GB"/>
        </w:rPr>
      </w:pPr>
      <w:r w:rsidRPr="00C76212">
        <w:rPr>
          <w:rFonts w:ascii="Arial" w:hAnsi="Arial" w:cs="Arial"/>
          <w:b/>
          <w:sz w:val="22"/>
          <w:szCs w:val="22"/>
          <w:lang w:val="en-GB"/>
        </w:rPr>
        <w:t xml:space="preserve">To </w:t>
      </w:r>
      <w:r w:rsidR="00585819">
        <w:rPr>
          <w:rFonts w:ascii="Arial" w:hAnsi="Arial" w:cs="Arial"/>
          <w:b/>
          <w:sz w:val="22"/>
          <w:szCs w:val="22"/>
          <w:lang w:val="en-GB"/>
        </w:rPr>
        <w:t xml:space="preserve">task the TG-WH to </w:t>
      </w:r>
      <w:r w:rsidRPr="00C76212">
        <w:rPr>
          <w:rFonts w:ascii="Arial" w:hAnsi="Arial" w:cs="Arial"/>
          <w:b/>
          <w:sz w:val="22"/>
          <w:szCs w:val="22"/>
          <w:lang w:val="en-GB"/>
        </w:rPr>
        <w:t>keep track of the road map as a living working document and to approach st</w:t>
      </w:r>
      <w:r w:rsidR="0066433C">
        <w:rPr>
          <w:rFonts w:ascii="Arial" w:hAnsi="Arial" w:cs="Arial"/>
          <w:b/>
          <w:sz w:val="22"/>
          <w:szCs w:val="22"/>
          <w:lang w:val="en-GB"/>
        </w:rPr>
        <w:t>rategic partners as appropriate.</w:t>
      </w:r>
    </w:p>
    <w:p w:rsidR="00C76212" w:rsidRDefault="00C76212" w:rsidP="00590458">
      <w:pPr>
        <w:rPr>
          <w:rFonts w:ascii="Arial" w:eastAsiaTheme="minorHAnsi" w:hAnsi="Arial" w:cs="Arial"/>
          <w:sz w:val="22"/>
          <w:szCs w:val="22"/>
          <w:lang w:val="en-GB"/>
        </w:rPr>
      </w:pPr>
    </w:p>
    <w:p w:rsidR="006141B2" w:rsidRPr="00D749E8" w:rsidRDefault="006141B2" w:rsidP="00126594">
      <w:pPr>
        <w:rPr>
          <w:rFonts w:ascii="Arial" w:eastAsiaTheme="minorHAnsi" w:hAnsi="Arial" w:cs="Arial"/>
          <w:sz w:val="22"/>
          <w:szCs w:val="22"/>
          <w:lang w:val="en-GB"/>
        </w:rPr>
      </w:pPr>
    </w:p>
    <w:p w:rsidR="00590458" w:rsidRPr="006A492E" w:rsidRDefault="00303A4A" w:rsidP="00590458">
      <w:pPr>
        <w:numPr>
          <w:ilvl w:val="0"/>
          <w:numId w:val="12"/>
        </w:numPr>
        <w:spacing w:after="200" w:line="276" w:lineRule="auto"/>
        <w:contextualSpacing/>
        <w:rPr>
          <w:rFonts w:ascii="Arial" w:eastAsiaTheme="minorHAnsi" w:hAnsi="Arial" w:cs="Arial"/>
          <w:b/>
          <w:sz w:val="22"/>
          <w:szCs w:val="22"/>
          <w:lang w:val="en-GB"/>
        </w:rPr>
      </w:pPr>
      <w:r w:rsidRPr="006A492E">
        <w:rPr>
          <w:rFonts w:ascii="Arial" w:eastAsiaTheme="minorHAnsi" w:hAnsi="Arial" w:cs="Arial"/>
          <w:b/>
          <w:sz w:val="22"/>
          <w:szCs w:val="22"/>
          <w:lang w:val="en-GB"/>
        </w:rPr>
        <w:t>World Heritage Programme 2015</w:t>
      </w:r>
    </w:p>
    <w:p w:rsidR="00590458" w:rsidRDefault="00590458" w:rsidP="00590458">
      <w:pPr>
        <w:rPr>
          <w:rFonts w:ascii="Arial" w:eastAsiaTheme="minorHAnsi" w:hAnsi="Arial" w:cs="Arial"/>
          <w:sz w:val="22"/>
          <w:szCs w:val="22"/>
          <w:lang w:val="en-GB"/>
        </w:rPr>
      </w:pPr>
    </w:p>
    <w:p w:rsidR="005B5541" w:rsidRPr="002808B6" w:rsidRDefault="00C76212" w:rsidP="00590458">
      <w:pPr>
        <w:rPr>
          <w:rFonts w:ascii="Arial" w:eastAsiaTheme="minorHAnsi" w:hAnsi="Arial" w:cs="Arial"/>
          <w:sz w:val="22"/>
          <w:szCs w:val="22"/>
          <w:u w:val="single"/>
          <w:lang w:val="en-GB"/>
        </w:rPr>
      </w:pPr>
      <w:r>
        <w:rPr>
          <w:rFonts w:ascii="Arial" w:eastAsiaTheme="minorHAnsi" w:hAnsi="Arial" w:cs="Arial"/>
          <w:sz w:val="22"/>
          <w:szCs w:val="22"/>
          <w:u w:val="single"/>
          <w:lang w:val="en-GB"/>
        </w:rPr>
        <w:t>3</w:t>
      </w:r>
      <w:r w:rsidR="005B5541" w:rsidRPr="002808B6">
        <w:rPr>
          <w:rFonts w:ascii="Arial" w:eastAsiaTheme="minorHAnsi" w:hAnsi="Arial" w:cs="Arial"/>
          <w:sz w:val="22"/>
          <w:szCs w:val="22"/>
          <w:u w:val="single"/>
          <w:lang w:val="en-GB"/>
        </w:rPr>
        <w:t>.1 World Heritage Logo Guidelines</w:t>
      </w:r>
    </w:p>
    <w:p w:rsidR="00C76212" w:rsidRDefault="00C76212" w:rsidP="002808B6">
      <w:pPr>
        <w:rPr>
          <w:rFonts w:ascii="Arial" w:eastAsiaTheme="minorHAnsi" w:hAnsi="Arial" w:cs="Arial"/>
          <w:sz w:val="22"/>
          <w:szCs w:val="22"/>
          <w:lang w:val="en-GB"/>
        </w:rPr>
      </w:pPr>
    </w:p>
    <w:p w:rsidR="00A60B43" w:rsidRDefault="00A60B43" w:rsidP="00A60B43">
      <w:pPr>
        <w:rPr>
          <w:rFonts w:ascii="Arial" w:hAnsi="Arial" w:cs="Arial"/>
          <w:sz w:val="22"/>
          <w:szCs w:val="22"/>
        </w:rPr>
      </w:pPr>
      <w:r>
        <w:rPr>
          <w:rFonts w:ascii="Arial" w:hAnsi="Arial" w:cs="Arial"/>
          <w:sz w:val="22"/>
          <w:szCs w:val="22"/>
        </w:rPr>
        <w:t>The TG-WH has appointed the following focal points which will assist the CWSS in the application procedure for the WH logo:</w:t>
      </w:r>
    </w:p>
    <w:p w:rsidR="00A60B43" w:rsidRDefault="00A60B43" w:rsidP="00A60B43">
      <w:pPr>
        <w:numPr>
          <w:ilvl w:val="0"/>
          <w:numId w:val="34"/>
        </w:numPr>
        <w:rPr>
          <w:rFonts w:ascii="Arial" w:hAnsi="Arial" w:cs="Arial"/>
          <w:sz w:val="22"/>
          <w:szCs w:val="22"/>
        </w:rPr>
      </w:pPr>
      <w:r>
        <w:rPr>
          <w:rFonts w:ascii="Arial" w:hAnsi="Arial" w:cs="Arial"/>
          <w:sz w:val="22"/>
          <w:szCs w:val="22"/>
        </w:rPr>
        <w:t>NL: Sjon de Haan (Dutch WH facilitator),</w:t>
      </w:r>
    </w:p>
    <w:p w:rsidR="00A60B43" w:rsidRDefault="00A60B43" w:rsidP="00A60B43">
      <w:pPr>
        <w:numPr>
          <w:ilvl w:val="0"/>
          <w:numId w:val="34"/>
        </w:numPr>
        <w:rPr>
          <w:rFonts w:ascii="Arial" w:hAnsi="Arial" w:cs="Arial"/>
          <w:sz w:val="22"/>
          <w:szCs w:val="22"/>
        </w:rPr>
      </w:pPr>
      <w:r>
        <w:rPr>
          <w:rFonts w:ascii="Arial" w:hAnsi="Arial" w:cs="Arial"/>
          <w:sz w:val="22"/>
          <w:szCs w:val="22"/>
        </w:rPr>
        <w:t>DK: Anne Husum Marboe (Nature Agency),</w:t>
      </w:r>
    </w:p>
    <w:p w:rsidR="00A60B43" w:rsidRDefault="00A60B43" w:rsidP="00A60B43">
      <w:pPr>
        <w:numPr>
          <w:ilvl w:val="0"/>
          <w:numId w:val="34"/>
        </w:numPr>
        <w:rPr>
          <w:rFonts w:ascii="Arial" w:hAnsi="Arial" w:cs="Arial"/>
          <w:sz w:val="22"/>
          <w:szCs w:val="22"/>
        </w:rPr>
      </w:pPr>
      <w:r>
        <w:rPr>
          <w:rFonts w:ascii="Arial" w:hAnsi="Arial" w:cs="Arial"/>
          <w:sz w:val="22"/>
          <w:szCs w:val="22"/>
        </w:rPr>
        <w:t>D: National park administrations</w:t>
      </w:r>
      <w:r w:rsidR="00CF4085">
        <w:rPr>
          <w:rFonts w:ascii="Arial" w:hAnsi="Arial" w:cs="Arial"/>
          <w:sz w:val="22"/>
          <w:szCs w:val="22"/>
        </w:rPr>
        <w:t>.</w:t>
      </w:r>
    </w:p>
    <w:p w:rsidR="00A60B43" w:rsidRDefault="00A60B43" w:rsidP="00A60B43">
      <w:pPr>
        <w:rPr>
          <w:rFonts w:ascii="Arial" w:hAnsi="Arial" w:cs="Arial"/>
          <w:sz w:val="22"/>
          <w:szCs w:val="22"/>
        </w:rPr>
      </w:pPr>
    </w:p>
    <w:p w:rsidR="00A60B43" w:rsidRDefault="00A60B43" w:rsidP="00A60B43">
      <w:pPr>
        <w:rPr>
          <w:rFonts w:ascii="Arial" w:hAnsi="Arial" w:cs="Arial"/>
          <w:sz w:val="22"/>
          <w:szCs w:val="22"/>
        </w:rPr>
      </w:pPr>
      <w:r>
        <w:rPr>
          <w:rFonts w:ascii="Arial" w:hAnsi="Arial" w:cs="Arial"/>
          <w:sz w:val="22"/>
          <w:szCs w:val="22"/>
        </w:rPr>
        <w:t xml:space="preserve">The TG-WH has updated logo guidelines accordingly including the necessary changes resulting from the extension with the Danish part of the Wadden Sea (see </w:t>
      </w:r>
      <w:r w:rsidRPr="006765BE">
        <w:rPr>
          <w:rFonts w:ascii="Arial" w:hAnsi="Arial" w:cs="Arial"/>
          <w:sz w:val="22"/>
          <w:szCs w:val="22"/>
          <w:u w:val="single"/>
        </w:rPr>
        <w:t>Annex 2</w:t>
      </w:r>
      <w:r>
        <w:rPr>
          <w:rFonts w:ascii="Arial" w:hAnsi="Arial" w:cs="Arial"/>
          <w:sz w:val="22"/>
          <w:szCs w:val="22"/>
        </w:rPr>
        <w:t>)</w:t>
      </w:r>
      <w:r w:rsidR="006765BE">
        <w:rPr>
          <w:rFonts w:ascii="Arial" w:hAnsi="Arial" w:cs="Arial"/>
          <w:sz w:val="22"/>
          <w:szCs w:val="22"/>
        </w:rPr>
        <w:t>.</w:t>
      </w:r>
    </w:p>
    <w:p w:rsidR="00A60B43" w:rsidRDefault="00A60B43" w:rsidP="00A60B43">
      <w:pPr>
        <w:rPr>
          <w:rFonts w:ascii="Arial" w:hAnsi="Arial" w:cs="Arial"/>
          <w:sz w:val="22"/>
          <w:szCs w:val="22"/>
        </w:rPr>
      </w:pPr>
    </w:p>
    <w:p w:rsidR="00A60B43" w:rsidRPr="00DD3DA5" w:rsidRDefault="00A60B43" w:rsidP="00A60B43">
      <w:pPr>
        <w:rPr>
          <w:rFonts w:ascii="Arial" w:hAnsi="Arial" w:cs="Arial"/>
          <w:sz w:val="22"/>
          <w:szCs w:val="22"/>
        </w:rPr>
      </w:pPr>
      <w:r>
        <w:rPr>
          <w:rFonts w:ascii="Arial" w:hAnsi="Arial" w:cs="Arial"/>
          <w:sz w:val="22"/>
          <w:szCs w:val="22"/>
        </w:rPr>
        <w:t>The TG-WH instructed the CWSS to organize a j</w:t>
      </w:r>
      <w:r w:rsidRPr="00DD3DA5">
        <w:rPr>
          <w:rFonts w:ascii="Arial" w:hAnsi="Arial" w:cs="Arial"/>
          <w:sz w:val="22"/>
          <w:szCs w:val="22"/>
        </w:rPr>
        <w:t xml:space="preserve">oint meeting of the focal points </w:t>
      </w:r>
      <w:r w:rsidR="00094671">
        <w:rPr>
          <w:rFonts w:ascii="Arial" w:hAnsi="Arial" w:cs="Arial"/>
          <w:sz w:val="22"/>
          <w:szCs w:val="22"/>
        </w:rPr>
        <w:t>before the end of</w:t>
      </w:r>
      <w:r>
        <w:rPr>
          <w:rFonts w:ascii="Arial" w:hAnsi="Arial" w:cs="Arial"/>
          <w:sz w:val="22"/>
          <w:szCs w:val="22"/>
        </w:rPr>
        <w:t xml:space="preserve"> 2015 </w:t>
      </w:r>
      <w:r w:rsidRPr="00DD3DA5">
        <w:rPr>
          <w:rFonts w:ascii="Arial" w:hAnsi="Arial" w:cs="Arial"/>
          <w:sz w:val="22"/>
          <w:szCs w:val="22"/>
        </w:rPr>
        <w:t>to ensure quality and consistency of logo use across the entire property.</w:t>
      </w:r>
    </w:p>
    <w:p w:rsidR="00A60B43" w:rsidRPr="00A60B43" w:rsidRDefault="00A60B43" w:rsidP="002808B6">
      <w:pPr>
        <w:rPr>
          <w:rFonts w:ascii="Arial" w:eastAsiaTheme="minorHAnsi" w:hAnsi="Arial" w:cs="Arial"/>
          <w:sz w:val="22"/>
          <w:szCs w:val="22"/>
        </w:rPr>
      </w:pPr>
    </w:p>
    <w:p w:rsidR="002808B6" w:rsidRPr="00D749E8" w:rsidRDefault="002808B6" w:rsidP="002808B6">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Pr="00D749E8">
        <w:rPr>
          <w:rFonts w:ascii="Arial" w:eastAsiaTheme="minorHAnsi" w:hAnsi="Arial" w:cs="Arial"/>
          <w:b/>
          <w:sz w:val="22"/>
          <w:szCs w:val="22"/>
          <w:lang w:val="en-GB"/>
        </w:rPr>
        <w:tab/>
        <w:t xml:space="preserve">The Wadden Sea Board is proposed to </w:t>
      </w:r>
      <w:r>
        <w:rPr>
          <w:rFonts w:ascii="Arial" w:eastAsiaTheme="minorHAnsi" w:hAnsi="Arial" w:cs="Arial"/>
          <w:b/>
          <w:sz w:val="22"/>
          <w:szCs w:val="22"/>
          <w:lang w:val="en-GB"/>
        </w:rPr>
        <w:t>endorse</w:t>
      </w:r>
      <w:r w:rsidR="006765BE">
        <w:rPr>
          <w:rFonts w:ascii="Arial" w:eastAsiaTheme="minorHAnsi" w:hAnsi="Arial" w:cs="Arial"/>
          <w:b/>
          <w:sz w:val="22"/>
          <w:szCs w:val="22"/>
          <w:lang w:val="en-GB"/>
        </w:rPr>
        <w:t xml:space="preserve"> the</w:t>
      </w:r>
      <w:r>
        <w:rPr>
          <w:rFonts w:ascii="Arial" w:eastAsiaTheme="minorHAnsi" w:hAnsi="Arial" w:cs="Arial"/>
          <w:b/>
          <w:sz w:val="22"/>
          <w:szCs w:val="22"/>
          <w:lang w:val="en-GB"/>
        </w:rPr>
        <w:t xml:space="preserve"> amend</w:t>
      </w:r>
      <w:r w:rsidR="00A60B43">
        <w:rPr>
          <w:rFonts w:ascii="Arial" w:eastAsiaTheme="minorHAnsi" w:hAnsi="Arial" w:cs="Arial"/>
          <w:b/>
          <w:sz w:val="22"/>
          <w:szCs w:val="22"/>
          <w:lang w:val="en-GB"/>
        </w:rPr>
        <w:t>ed the logo guidelines.</w:t>
      </w:r>
    </w:p>
    <w:p w:rsidR="005B5541" w:rsidRDefault="005B5541" w:rsidP="00590458">
      <w:pPr>
        <w:rPr>
          <w:rFonts w:ascii="Arial" w:eastAsiaTheme="minorHAnsi" w:hAnsi="Arial" w:cs="Arial"/>
          <w:sz w:val="22"/>
          <w:szCs w:val="22"/>
          <w:lang w:val="en-GB"/>
        </w:rPr>
      </w:pPr>
    </w:p>
    <w:p w:rsidR="00A60B43" w:rsidRPr="00BF3CA6" w:rsidRDefault="00A60B43" w:rsidP="00A60B43">
      <w:pPr>
        <w:rPr>
          <w:rFonts w:ascii="Arial" w:hAnsi="Arial" w:cs="Arial"/>
          <w:sz w:val="22"/>
          <w:szCs w:val="22"/>
          <w:u w:val="single"/>
          <w:lang w:val="en-GB"/>
        </w:rPr>
      </w:pPr>
      <w:r>
        <w:rPr>
          <w:rFonts w:ascii="Arial" w:hAnsi="Arial" w:cs="Arial"/>
          <w:sz w:val="22"/>
          <w:szCs w:val="22"/>
          <w:u w:val="single"/>
          <w:lang w:val="en-GB"/>
        </w:rPr>
        <w:t>3.2 WH business cooperation programme</w:t>
      </w:r>
    </w:p>
    <w:p w:rsidR="00A60B43" w:rsidRDefault="00A60B43" w:rsidP="00A60B43">
      <w:pPr>
        <w:rPr>
          <w:rFonts w:ascii="Arial" w:hAnsi="Arial" w:cs="Arial"/>
          <w:sz w:val="22"/>
          <w:szCs w:val="22"/>
          <w:lang w:val="en-GB"/>
        </w:rPr>
      </w:pPr>
    </w:p>
    <w:p w:rsidR="00A60B43" w:rsidRDefault="00A60B43" w:rsidP="00A60B43">
      <w:pPr>
        <w:rPr>
          <w:rFonts w:ascii="Arial" w:hAnsi="Arial" w:cs="Arial"/>
          <w:sz w:val="22"/>
          <w:szCs w:val="22"/>
          <w:lang w:val="en-GB"/>
        </w:rPr>
      </w:pPr>
      <w:r>
        <w:rPr>
          <w:rFonts w:ascii="Arial" w:hAnsi="Arial" w:cs="Arial"/>
          <w:sz w:val="22"/>
          <w:szCs w:val="22"/>
          <w:lang w:val="en-GB"/>
        </w:rPr>
        <w:t xml:space="preserve">The TG-WH discussed the PROWAD feasibility study or a World Heritage cooperation programme for business and it as an important step towards an engagement of private partners in the protection of World Heritage. The report underlines the necessity of a transnational approach, the broad interest of private businesses </w:t>
      </w:r>
      <w:r w:rsidR="006765BE">
        <w:rPr>
          <w:rFonts w:ascii="Arial" w:hAnsi="Arial" w:cs="Arial"/>
          <w:sz w:val="22"/>
          <w:szCs w:val="22"/>
          <w:lang w:val="en-GB"/>
        </w:rPr>
        <w:t>in cooperating</w:t>
      </w:r>
      <w:r>
        <w:rPr>
          <w:rFonts w:ascii="Arial" w:hAnsi="Arial" w:cs="Arial"/>
          <w:sz w:val="22"/>
          <w:szCs w:val="22"/>
          <w:lang w:val="en-GB"/>
        </w:rPr>
        <w:t>, and the need to adhere to highest standards in a partner programme.</w:t>
      </w:r>
    </w:p>
    <w:p w:rsidR="00A60B43" w:rsidRDefault="00C077EC" w:rsidP="00A60B43">
      <w:pPr>
        <w:rPr>
          <w:rFonts w:ascii="Arial" w:hAnsi="Arial" w:cs="Arial"/>
          <w:sz w:val="22"/>
          <w:szCs w:val="22"/>
          <w:lang w:val="en-GB"/>
        </w:rPr>
      </w:pPr>
      <w:hyperlink r:id="rId10" w:history="1">
        <w:r w:rsidR="00F91801" w:rsidRPr="0019174F">
          <w:rPr>
            <w:rStyle w:val="Hyperlink"/>
            <w:rFonts w:ascii="Arial" w:hAnsi="Arial" w:cs="Arial"/>
            <w:sz w:val="22"/>
            <w:szCs w:val="22"/>
            <w:lang w:val="en-GB"/>
          </w:rPr>
          <w:t>http://www.prowad.org/news/2015-07-09-world-heritage-cooperation-programme-business-partners</w:t>
        </w:r>
      </w:hyperlink>
    </w:p>
    <w:p w:rsidR="00A60B43" w:rsidRDefault="00A60B43" w:rsidP="00A60B43">
      <w:pPr>
        <w:rPr>
          <w:rFonts w:ascii="Arial" w:hAnsi="Arial" w:cs="Arial"/>
          <w:sz w:val="22"/>
          <w:szCs w:val="22"/>
          <w:lang w:val="en-GB"/>
        </w:rPr>
      </w:pPr>
    </w:p>
    <w:p w:rsidR="00A60B43" w:rsidRDefault="00F91801" w:rsidP="00A60B43">
      <w:pPr>
        <w:rPr>
          <w:rFonts w:ascii="Arial" w:hAnsi="Arial" w:cs="Arial"/>
          <w:sz w:val="22"/>
          <w:szCs w:val="22"/>
          <w:lang w:val="en-GB"/>
        </w:rPr>
      </w:pPr>
      <w:r>
        <w:rPr>
          <w:rFonts w:ascii="Arial" w:hAnsi="Arial" w:cs="Arial"/>
          <w:sz w:val="22"/>
          <w:szCs w:val="22"/>
          <w:lang w:val="en-GB"/>
        </w:rPr>
        <w:t>The</w:t>
      </w:r>
      <w:r w:rsidR="00A60B43">
        <w:rPr>
          <w:rFonts w:ascii="Arial" w:hAnsi="Arial" w:cs="Arial"/>
          <w:sz w:val="22"/>
          <w:szCs w:val="22"/>
          <w:lang w:val="en-GB"/>
        </w:rPr>
        <w:t xml:space="preserve"> TG-WH </w:t>
      </w:r>
      <w:r w:rsidR="00A60B43" w:rsidRPr="004D21FF">
        <w:rPr>
          <w:rFonts w:ascii="Arial" w:hAnsi="Arial" w:cs="Arial"/>
          <w:sz w:val="22"/>
          <w:szCs w:val="22"/>
          <w:lang w:val="en-GB"/>
        </w:rPr>
        <w:t>supported</w:t>
      </w:r>
      <w:r w:rsidR="00A60B43">
        <w:rPr>
          <w:rFonts w:ascii="Arial" w:hAnsi="Arial" w:cs="Arial"/>
          <w:sz w:val="22"/>
          <w:szCs w:val="22"/>
          <w:lang w:val="en-GB"/>
        </w:rPr>
        <w:t xml:space="preserve"> the results of the feasibility study and the preparation of a pilot project as outlined in the report (except the proposal to carry out a pilot action in a specific region). The </w:t>
      </w:r>
      <w:r>
        <w:rPr>
          <w:rFonts w:ascii="Arial" w:hAnsi="Arial" w:cs="Arial"/>
          <w:sz w:val="22"/>
          <w:szCs w:val="22"/>
          <w:lang w:val="en-GB"/>
        </w:rPr>
        <w:t xml:space="preserve">TG-WH suggests </w:t>
      </w:r>
      <w:r w:rsidR="00A60B43">
        <w:rPr>
          <w:rFonts w:ascii="Arial" w:hAnsi="Arial" w:cs="Arial"/>
          <w:sz w:val="22"/>
          <w:szCs w:val="22"/>
          <w:lang w:val="en-GB"/>
        </w:rPr>
        <w:t>that the project should be given high priority in the preparation of the Supplementary Budget 2016 and be carried out in the framework of the planned PROWAD LINK project.</w:t>
      </w:r>
    </w:p>
    <w:p w:rsidR="00A60B43" w:rsidRDefault="00A60B43" w:rsidP="00590458">
      <w:pPr>
        <w:rPr>
          <w:rFonts w:ascii="Arial" w:eastAsiaTheme="minorHAnsi" w:hAnsi="Arial" w:cs="Arial"/>
          <w:sz w:val="22"/>
          <w:szCs w:val="22"/>
          <w:lang w:val="en-GB"/>
        </w:rPr>
      </w:pPr>
    </w:p>
    <w:p w:rsidR="00F91801" w:rsidRPr="00D749E8" w:rsidRDefault="00F91801" w:rsidP="00F91801">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Pr="00D749E8">
        <w:rPr>
          <w:rFonts w:ascii="Arial" w:eastAsiaTheme="minorHAnsi" w:hAnsi="Arial" w:cs="Arial"/>
          <w:b/>
          <w:sz w:val="22"/>
          <w:szCs w:val="22"/>
          <w:lang w:val="en-GB"/>
        </w:rPr>
        <w:tab/>
      </w:r>
      <w:r>
        <w:rPr>
          <w:rFonts w:ascii="Arial" w:eastAsiaTheme="minorHAnsi" w:hAnsi="Arial" w:cs="Arial"/>
          <w:b/>
          <w:sz w:val="22"/>
          <w:szCs w:val="22"/>
          <w:lang w:val="en-GB"/>
        </w:rPr>
        <w:t>To endorse the preparation of a trilateral pilot project on a cooperation programme with business partners.</w:t>
      </w:r>
    </w:p>
    <w:p w:rsidR="00A60B43" w:rsidRDefault="00A60B43" w:rsidP="00590458">
      <w:pPr>
        <w:rPr>
          <w:rFonts w:ascii="Arial" w:eastAsiaTheme="minorHAnsi" w:hAnsi="Arial" w:cs="Arial"/>
          <w:sz w:val="22"/>
          <w:szCs w:val="22"/>
          <w:lang w:val="en-GB"/>
        </w:rPr>
      </w:pPr>
    </w:p>
    <w:p w:rsidR="00A60B43" w:rsidRDefault="00A60B43" w:rsidP="00590458">
      <w:pPr>
        <w:rPr>
          <w:rFonts w:ascii="Arial" w:eastAsiaTheme="minorHAnsi" w:hAnsi="Arial" w:cs="Arial"/>
          <w:sz w:val="22"/>
          <w:szCs w:val="22"/>
          <w:lang w:val="en-GB"/>
        </w:rPr>
      </w:pPr>
    </w:p>
    <w:p w:rsidR="00F91801" w:rsidRPr="00BF3CA6" w:rsidRDefault="00F91801" w:rsidP="00F91801">
      <w:pPr>
        <w:rPr>
          <w:rFonts w:ascii="Arial" w:hAnsi="Arial" w:cs="Arial"/>
          <w:sz w:val="22"/>
          <w:szCs w:val="22"/>
          <w:u w:val="single"/>
          <w:lang w:val="en-GB"/>
        </w:rPr>
      </w:pPr>
      <w:r>
        <w:rPr>
          <w:rFonts w:ascii="Arial" w:hAnsi="Arial" w:cs="Arial"/>
          <w:sz w:val="22"/>
          <w:szCs w:val="22"/>
          <w:u w:val="single"/>
          <w:lang w:val="en-GB"/>
        </w:rPr>
        <w:t xml:space="preserve">3.3 </w:t>
      </w:r>
      <w:r w:rsidRPr="00BF3CA6">
        <w:rPr>
          <w:rFonts w:ascii="Arial" w:hAnsi="Arial" w:cs="Arial"/>
          <w:sz w:val="22"/>
          <w:szCs w:val="22"/>
          <w:u w:val="single"/>
          <w:lang w:val="en-GB"/>
        </w:rPr>
        <w:t xml:space="preserve">World Heritage Campaign </w:t>
      </w:r>
    </w:p>
    <w:p w:rsidR="00F91801" w:rsidRDefault="00F91801" w:rsidP="00F91801">
      <w:pPr>
        <w:rPr>
          <w:rFonts w:ascii="Arial" w:hAnsi="Arial" w:cs="Arial"/>
          <w:sz w:val="22"/>
          <w:szCs w:val="22"/>
          <w:lang w:val="en-GB"/>
        </w:rPr>
      </w:pPr>
    </w:p>
    <w:p w:rsidR="00F91801" w:rsidRDefault="00F91801" w:rsidP="00F91801">
      <w:pPr>
        <w:rPr>
          <w:rFonts w:ascii="Arial" w:hAnsi="Arial" w:cs="Arial"/>
          <w:sz w:val="22"/>
          <w:szCs w:val="22"/>
          <w:lang w:val="en-GB"/>
        </w:rPr>
      </w:pPr>
      <w:r>
        <w:rPr>
          <w:rFonts w:ascii="Arial" w:hAnsi="Arial" w:cs="Arial"/>
          <w:sz w:val="22"/>
          <w:szCs w:val="22"/>
          <w:lang w:val="en-GB"/>
        </w:rPr>
        <w:t xml:space="preserve">The TG-WH discussed the draft concept of a WH Campaign 2016 - 2018 prepared by the agencies Merkmakers (Leeuwarden) and Die Brueder (Hamburg) in the framework of PROWAD. The concept has </w:t>
      </w:r>
      <w:r w:rsidR="006765BE">
        <w:rPr>
          <w:rFonts w:ascii="Arial" w:hAnsi="Arial" w:cs="Arial"/>
          <w:sz w:val="22"/>
          <w:szCs w:val="22"/>
          <w:lang w:val="en-GB"/>
        </w:rPr>
        <w:t>was</w:t>
      </w:r>
      <w:r>
        <w:rPr>
          <w:rFonts w:ascii="Arial" w:hAnsi="Arial" w:cs="Arial"/>
          <w:sz w:val="22"/>
          <w:szCs w:val="22"/>
          <w:lang w:val="en-GB"/>
        </w:rPr>
        <w:t xml:space="preserve"> presented at a meeting of the Dutch marketing organizations in Leeuwarden, the TG-STS meeting, and a regional working group meeting in Schleswig-Holstein, all with a positive response. </w:t>
      </w:r>
      <w:r w:rsidR="00A27727">
        <w:rPr>
          <w:rFonts w:ascii="Arial" w:hAnsi="Arial" w:cs="Arial"/>
          <w:sz w:val="22"/>
          <w:szCs w:val="22"/>
          <w:lang w:val="en-GB"/>
        </w:rPr>
        <w:t xml:space="preserve">As a next step, a set of concrete measures and activities will be </w:t>
      </w:r>
      <w:r w:rsidR="006765BE">
        <w:rPr>
          <w:rFonts w:ascii="Arial" w:hAnsi="Arial" w:cs="Arial"/>
          <w:sz w:val="22"/>
          <w:szCs w:val="22"/>
          <w:lang w:val="en-GB"/>
        </w:rPr>
        <w:t>prepared</w:t>
      </w:r>
      <w:r w:rsidR="00A27727">
        <w:rPr>
          <w:rFonts w:ascii="Arial" w:hAnsi="Arial" w:cs="Arial"/>
          <w:sz w:val="22"/>
          <w:szCs w:val="22"/>
          <w:lang w:val="en-GB"/>
        </w:rPr>
        <w:t xml:space="preserve"> to enable local and regional partners to engage with the campaign.</w:t>
      </w:r>
    </w:p>
    <w:p w:rsidR="00F91801" w:rsidRDefault="00F91801" w:rsidP="00F91801">
      <w:pPr>
        <w:rPr>
          <w:rFonts w:ascii="Arial" w:hAnsi="Arial" w:cs="Arial"/>
          <w:sz w:val="22"/>
          <w:szCs w:val="22"/>
          <w:lang w:val="en-GB"/>
        </w:rPr>
      </w:pPr>
    </w:p>
    <w:p w:rsidR="00F91801" w:rsidRDefault="00F91801" w:rsidP="00F91801">
      <w:pPr>
        <w:rPr>
          <w:rFonts w:ascii="Arial" w:hAnsi="Arial" w:cs="Arial"/>
          <w:sz w:val="22"/>
          <w:szCs w:val="22"/>
          <w:lang w:val="en-GB"/>
        </w:rPr>
      </w:pPr>
      <w:r>
        <w:rPr>
          <w:rFonts w:ascii="Arial" w:hAnsi="Arial" w:cs="Arial"/>
          <w:sz w:val="22"/>
          <w:szCs w:val="22"/>
          <w:lang w:val="en-GB"/>
        </w:rPr>
        <w:t>The TG-WH was also positive and proposed the implementation of campaign in the framework of PROWAD LINK in cooperation with the local and regional stakeholders. The campaign development and implementation 2016 – 2018 should be steered by a campaign task force.</w:t>
      </w:r>
    </w:p>
    <w:p w:rsidR="00F91801" w:rsidRDefault="00F91801" w:rsidP="00590458">
      <w:pPr>
        <w:rPr>
          <w:rFonts w:ascii="Arial" w:eastAsiaTheme="minorHAnsi" w:hAnsi="Arial" w:cs="Arial"/>
          <w:sz w:val="22"/>
          <w:szCs w:val="22"/>
          <w:lang w:val="en-GB"/>
        </w:rPr>
      </w:pPr>
    </w:p>
    <w:p w:rsidR="00F91801" w:rsidRDefault="00F91801" w:rsidP="00F91801">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Pr="00D749E8">
        <w:rPr>
          <w:rFonts w:ascii="Arial" w:eastAsiaTheme="minorHAnsi" w:hAnsi="Arial" w:cs="Arial"/>
          <w:b/>
          <w:sz w:val="22"/>
          <w:szCs w:val="22"/>
          <w:lang w:val="en-GB"/>
        </w:rPr>
        <w:tab/>
      </w:r>
      <w:r>
        <w:rPr>
          <w:rFonts w:ascii="Arial" w:eastAsiaTheme="minorHAnsi" w:hAnsi="Arial" w:cs="Arial"/>
          <w:b/>
          <w:sz w:val="22"/>
          <w:szCs w:val="22"/>
          <w:lang w:val="en-GB"/>
        </w:rPr>
        <w:t xml:space="preserve">To endorse the development of </w:t>
      </w:r>
      <w:r w:rsidR="00A27727">
        <w:rPr>
          <w:rFonts w:ascii="Arial" w:eastAsiaTheme="minorHAnsi" w:hAnsi="Arial" w:cs="Arial"/>
          <w:b/>
          <w:sz w:val="22"/>
          <w:szCs w:val="22"/>
          <w:lang w:val="en-GB"/>
        </w:rPr>
        <w:t>a</w:t>
      </w:r>
      <w:r>
        <w:rPr>
          <w:rFonts w:ascii="Arial" w:eastAsiaTheme="minorHAnsi" w:hAnsi="Arial" w:cs="Arial"/>
          <w:b/>
          <w:sz w:val="22"/>
          <w:szCs w:val="22"/>
          <w:lang w:val="en-GB"/>
        </w:rPr>
        <w:t xml:space="preserve"> campaign implementation plan 2016 – 2018 in cooperation with the local and regional stakeholders.</w:t>
      </w:r>
    </w:p>
    <w:p w:rsidR="00F91801" w:rsidRDefault="00F91801" w:rsidP="00590458">
      <w:pPr>
        <w:rPr>
          <w:rFonts w:ascii="Arial" w:eastAsiaTheme="minorHAnsi" w:hAnsi="Arial" w:cs="Arial"/>
          <w:sz w:val="22"/>
          <w:szCs w:val="22"/>
          <w:lang w:val="en-GB"/>
        </w:rPr>
      </w:pPr>
    </w:p>
    <w:p w:rsidR="00F91801" w:rsidRDefault="00F91801" w:rsidP="00590458">
      <w:pPr>
        <w:rPr>
          <w:rFonts w:ascii="Arial" w:eastAsiaTheme="minorHAnsi" w:hAnsi="Arial" w:cs="Arial"/>
          <w:sz w:val="22"/>
          <w:szCs w:val="22"/>
          <w:lang w:val="en-GB"/>
        </w:rPr>
      </w:pPr>
    </w:p>
    <w:p w:rsidR="005B5541" w:rsidRPr="005B5541" w:rsidRDefault="00A60B43" w:rsidP="00590458">
      <w:pPr>
        <w:rPr>
          <w:rFonts w:ascii="Arial" w:eastAsiaTheme="minorHAnsi" w:hAnsi="Arial" w:cs="Arial"/>
          <w:sz w:val="22"/>
          <w:szCs w:val="22"/>
          <w:u w:val="single"/>
          <w:lang w:val="en-GB"/>
        </w:rPr>
      </w:pPr>
      <w:r>
        <w:rPr>
          <w:rFonts w:ascii="Arial" w:eastAsiaTheme="minorHAnsi" w:hAnsi="Arial" w:cs="Arial"/>
          <w:sz w:val="22"/>
          <w:szCs w:val="22"/>
          <w:u w:val="single"/>
          <w:lang w:val="en-GB"/>
        </w:rPr>
        <w:t>3</w:t>
      </w:r>
      <w:r w:rsidR="005B5541" w:rsidRPr="005B5541">
        <w:rPr>
          <w:rFonts w:ascii="Arial" w:eastAsiaTheme="minorHAnsi" w:hAnsi="Arial" w:cs="Arial"/>
          <w:sz w:val="22"/>
          <w:szCs w:val="22"/>
          <w:u w:val="single"/>
          <w:lang w:val="en-GB"/>
        </w:rPr>
        <w:t>.</w:t>
      </w:r>
      <w:r w:rsidR="00F91801">
        <w:rPr>
          <w:rFonts w:ascii="Arial" w:eastAsiaTheme="minorHAnsi" w:hAnsi="Arial" w:cs="Arial"/>
          <w:sz w:val="22"/>
          <w:szCs w:val="22"/>
          <w:u w:val="single"/>
          <w:lang w:val="en-GB"/>
        </w:rPr>
        <w:t>3</w:t>
      </w:r>
      <w:r w:rsidR="005B5541" w:rsidRPr="005B5541">
        <w:rPr>
          <w:rFonts w:ascii="Arial" w:eastAsiaTheme="minorHAnsi" w:hAnsi="Arial" w:cs="Arial"/>
          <w:sz w:val="22"/>
          <w:szCs w:val="22"/>
          <w:u w:val="single"/>
          <w:lang w:val="en-GB"/>
        </w:rPr>
        <w:t xml:space="preserve"> World Heritage communication</w:t>
      </w:r>
    </w:p>
    <w:p w:rsidR="005B5541" w:rsidRDefault="005B5541" w:rsidP="00590458">
      <w:pPr>
        <w:rPr>
          <w:rFonts w:ascii="Arial" w:eastAsiaTheme="minorHAnsi" w:hAnsi="Arial" w:cs="Arial"/>
          <w:sz w:val="22"/>
          <w:szCs w:val="22"/>
          <w:lang w:val="en-GB"/>
        </w:rPr>
      </w:pPr>
    </w:p>
    <w:p w:rsidR="00A27727" w:rsidRDefault="005B5541" w:rsidP="00A27727">
      <w:pPr>
        <w:rPr>
          <w:rFonts w:ascii="Arial" w:hAnsi="Arial" w:cs="Arial"/>
          <w:sz w:val="22"/>
          <w:szCs w:val="22"/>
          <w:lang w:val="en-GB"/>
        </w:rPr>
      </w:pPr>
      <w:r>
        <w:rPr>
          <w:rFonts w:ascii="Arial" w:eastAsiaTheme="minorHAnsi" w:hAnsi="Arial" w:cs="Arial"/>
          <w:sz w:val="22"/>
          <w:szCs w:val="22"/>
          <w:lang w:val="en-GB"/>
        </w:rPr>
        <w:t>The re-launch of the new World Heritage website has been delayed for about 12 months, as well as the preparation / update of World Heritage information material, due to a lacking budget and lacking man-power at the secretariat.</w:t>
      </w:r>
      <w:r w:rsidR="00A27727">
        <w:rPr>
          <w:rFonts w:ascii="Arial" w:eastAsiaTheme="minorHAnsi" w:hAnsi="Arial" w:cs="Arial"/>
          <w:sz w:val="22"/>
          <w:szCs w:val="22"/>
          <w:lang w:val="en-GB"/>
        </w:rPr>
        <w:t xml:space="preserve"> As a result, several activities were </w:t>
      </w:r>
      <w:r w:rsidR="00A27727">
        <w:rPr>
          <w:rFonts w:ascii="Arial" w:hAnsi="Arial" w:cs="Arial"/>
          <w:sz w:val="22"/>
          <w:szCs w:val="22"/>
          <w:lang w:val="en-GB"/>
        </w:rPr>
        <w:t>not carried out in 2015 as planned and will therefore postponed to 2016.</w:t>
      </w:r>
    </w:p>
    <w:p w:rsidR="00A27727" w:rsidRDefault="00A27727" w:rsidP="00590458">
      <w:pPr>
        <w:rPr>
          <w:rFonts w:ascii="Arial" w:eastAsiaTheme="minorHAnsi" w:hAnsi="Arial" w:cs="Arial"/>
          <w:sz w:val="22"/>
          <w:szCs w:val="22"/>
          <w:lang w:val="en-GB"/>
        </w:rPr>
      </w:pPr>
    </w:p>
    <w:p w:rsidR="00A27727" w:rsidRDefault="00A27727" w:rsidP="00A27727">
      <w:pPr>
        <w:rPr>
          <w:rFonts w:ascii="Arial" w:hAnsi="Arial" w:cs="Arial"/>
          <w:sz w:val="22"/>
          <w:szCs w:val="22"/>
          <w:lang w:val="en-GB"/>
        </w:rPr>
      </w:pPr>
      <w:r>
        <w:rPr>
          <w:rFonts w:ascii="Arial" w:eastAsiaTheme="minorHAnsi" w:hAnsi="Arial" w:cs="Arial"/>
          <w:sz w:val="22"/>
          <w:szCs w:val="22"/>
          <w:lang w:val="en-GB"/>
        </w:rPr>
        <w:t xml:space="preserve">The TG-WH appreciated the announcement by the Netherlands to provide additional resources </w:t>
      </w:r>
      <w:r>
        <w:rPr>
          <w:rFonts w:ascii="Arial" w:hAnsi="Arial" w:cs="Arial"/>
          <w:sz w:val="22"/>
          <w:szCs w:val="22"/>
          <w:lang w:val="en-GB"/>
        </w:rPr>
        <w:t>to support the re-launch of the WH website by end of 2015.</w:t>
      </w:r>
    </w:p>
    <w:p w:rsidR="006C46D7" w:rsidRDefault="006C46D7">
      <w:pPr>
        <w:ind w:left="360" w:hanging="360"/>
        <w:rPr>
          <w:rFonts w:ascii="Arial" w:hAnsi="Arial" w:cs="Arial"/>
          <w:sz w:val="22"/>
          <w:szCs w:val="22"/>
          <w:lang w:val="en-GB"/>
        </w:rPr>
      </w:pPr>
    </w:p>
    <w:p w:rsidR="006765BE" w:rsidRDefault="006765BE" w:rsidP="006765BE">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Pr="00D749E8">
        <w:rPr>
          <w:rFonts w:ascii="Arial" w:eastAsiaTheme="minorHAnsi" w:hAnsi="Arial" w:cs="Arial"/>
          <w:b/>
          <w:sz w:val="22"/>
          <w:szCs w:val="22"/>
          <w:lang w:val="en-GB"/>
        </w:rPr>
        <w:tab/>
      </w:r>
      <w:r>
        <w:rPr>
          <w:rFonts w:ascii="Arial" w:eastAsiaTheme="minorHAnsi" w:hAnsi="Arial" w:cs="Arial"/>
          <w:b/>
          <w:sz w:val="22"/>
          <w:szCs w:val="22"/>
          <w:lang w:val="en-GB"/>
        </w:rPr>
        <w:t>To note</w:t>
      </w:r>
    </w:p>
    <w:p w:rsidR="00544A24" w:rsidRDefault="00544A24">
      <w:pPr>
        <w:rPr>
          <w:rFonts w:ascii="Arial" w:hAnsi="Arial" w:cs="Arial"/>
          <w:sz w:val="22"/>
          <w:szCs w:val="22"/>
          <w:lang w:val="en-GB"/>
        </w:rPr>
      </w:pPr>
      <w:r w:rsidRPr="00D749E8">
        <w:rPr>
          <w:rFonts w:ascii="Arial" w:hAnsi="Arial" w:cs="Arial"/>
          <w:sz w:val="22"/>
          <w:szCs w:val="22"/>
          <w:lang w:val="en-GB"/>
        </w:rPr>
        <w:br w:type="page"/>
      </w:r>
    </w:p>
    <w:p w:rsidR="00A60B43" w:rsidRDefault="00A60B43" w:rsidP="00A60B43">
      <w:pPr>
        <w:tabs>
          <w:tab w:val="left" w:pos="360"/>
          <w:tab w:val="left" w:pos="1418"/>
          <w:tab w:val="left" w:pos="1985"/>
        </w:tabs>
        <w:ind w:left="1843" w:hanging="1843"/>
        <w:rPr>
          <w:rFonts w:ascii="Arial" w:hAnsi="Arial" w:cs="Arial"/>
          <w:sz w:val="20"/>
          <w:szCs w:val="20"/>
          <w:lang w:val="en-GB"/>
        </w:rPr>
      </w:pPr>
    </w:p>
    <w:p w:rsidR="00A60B43" w:rsidRPr="00BF06B4" w:rsidRDefault="00A60B43" w:rsidP="00A60B43">
      <w:pPr>
        <w:tabs>
          <w:tab w:val="left" w:pos="360"/>
          <w:tab w:val="left" w:pos="1418"/>
          <w:tab w:val="left" w:pos="1985"/>
        </w:tabs>
        <w:ind w:left="1843" w:hanging="1843"/>
        <w:jc w:val="right"/>
        <w:rPr>
          <w:rFonts w:ascii="Arial" w:hAnsi="Arial" w:cs="Arial"/>
          <w:b/>
          <w:sz w:val="20"/>
          <w:szCs w:val="20"/>
          <w:lang w:val="en-GB"/>
        </w:rPr>
      </w:pPr>
      <w:r>
        <w:rPr>
          <w:rFonts w:ascii="Arial" w:hAnsi="Arial" w:cs="Arial"/>
          <w:b/>
          <w:sz w:val="20"/>
          <w:szCs w:val="20"/>
          <w:lang w:val="en-GB"/>
        </w:rPr>
        <w:t>ANNEX 1</w:t>
      </w:r>
    </w:p>
    <w:p w:rsidR="00A60B43" w:rsidRDefault="00A60B43" w:rsidP="00A60B43">
      <w:pPr>
        <w:tabs>
          <w:tab w:val="left" w:pos="360"/>
          <w:tab w:val="left" w:pos="1418"/>
          <w:tab w:val="left" w:pos="1985"/>
        </w:tabs>
        <w:ind w:left="1843" w:hanging="1843"/>
        <w:rPr>
          <w:rFonts w:ascii="Arial" w:hAnsi="Arial" w:cs="Arial"/>
          <w:sz w:val="20"/>
          <w:szCs w:val="20"/>
          <w:lang w:val="en-GB"/>
        </w:rPr>
      </w:pPr>
    </w:p>
    <w:p w:rsidR="00A60B43" w:rsidRDefault="00A60B43" w:rsidP="00A60B43">
      <w:pPr>
        <w:tabs>
          <w:tab w:val="left" w:pos="360"/>
          <w:tab w:val="left" w:pos="1418"/>
          <w:tab w:val="left" w:pos="1985"/>
        </w:tabs>
        <w:ind w:left="1843" w:hanging="1843"/>
        <w:rPr>
          <w:rFonts w:ascii="Arial" w:hAnsi="Arial" w:cs="Arial"/>
          <w:sz w:val="20"/>
          <w:szCs w:val="20"/>
          <w:lang w:val="en-GB"/>
        </w:rPr>
      </w:pPr>
    </w:p>
    <w:p w:rsidR="00A60B43" w:rsidRPr="001D0DB1" w:rsidRDefault="00A60B43" w:rsidP="00A60B43">
      <w:pPr>
        <w:spacing w:after="200" w:line="276" w:lineRule="auto"/>
        <w:rPr>
          <w:rFonts w:ascii="Arial" w:hAnsi="Arial" w:cs="Arial"/>
          <w:b/>
          <w:lang w:val="en-GB"/>
        </w:rPr>
      </w:pPr>
      <w:r w:rsidRPr="001D0DB1">
        <w:rPr>
          <w:rFonts w:ascii="Arial" w:hAnsi="Arial" w:cs="Arial"/>
          <w:b/>
          <w:lang w:val="en-GB"/>
        </w:rPr>
        <w:t>Report on the State of Conservation of the Wadden Sea World Heritage</w:t>
      </w:r>
    </w:p>
    <w:p w:rsidR="00A60B43" w:rsidRDefault="00A60B43" w:rsidP="00A60B43">
      <w:pPr>
        <w:rPr>
          <w:rFonts w:ascii="Arial" w:hAnsi="Arial" w:cs="Arial"/>
          <w:sz w:val="20"/>
          <w:szCs w:val="20"/>
          <w:lang w:val="en-GB"/>
        </w:rPr>
      </w:pPr>
      <w:r>
        <w:rPr>
          <w:rFonts w:ascii="Arial" w:hAnsi="Arial" w:cs="Arial"/>
          <w:sz w:val="20"/>
          <w:szCs w:val="20"/>
          <w:lang w:val="en-GB"/>
        </w:rPr>
        <w:t>Draft Outline 6.10.2015</w:t>
      </w:r>
    </w:p>
    <w:p w:rsidR="00A60B43" w:rsidRDefault="00A60B43" w:rsidP="00A60B43">
      <w:pPr>
        <w:rPr>
          <w:rFonts w:ascii="Arial" w:hAnsi="Arial" w:cs="Arial"/>
          <w:sz w:val="20"/>
          <w:szCs w:val="20"/>
          <w:lang w:val="en-GB"/>
        </w:rPr>
      </w:pPr>
    </w:p>
    <w:p w:rsidR="00A60B43" w:rsidRPr="001D0DB1" w:rsidRDefault="00A60B43" w:rsidP="00A60B43">
      <w:pPr>
        <w:rPr>
          <w:rFonts w:ascii="Arial" w:hAnsi="Arial" w:cs="Arial"/>
          <w:sz w:val="20"/>
          <w:szCs w:val="20"/>
          <w:lang w:val="en-GB"/>
        </w:rPr>
      </w:pPr>
    </w:p>
    <w:p w:rsidR="00A60B43" w:rsidRPr="000027F2" w:rsidRDefault="00A60B43" w:rsidP="00A60B43">
      <w:pPr>
        <w:pStyle w:val="Listenabsatz"/>
        <w:numPr>
          <w:ilvl w:val="0"/>
          <w:numId w:val="35"/>
        </w:numPr>
        <w:rPr>
          <w:rFonts w:ascii="Arial" w:hAnsi="Arial" w:cs="Arial"/>
          <w:b/>
          <w:sz w:val="20"/>
          <w:szCs w:val="20"/>
          <w:lang w:val="en-GB"/>
        </w:rPr>
      </w:pPr>
      <w:r w:rsidRPr="000027F2">
        <w:rPr>
          <w:rFonts w:ascii="Arial" w:hAnsi="Arial" w:cs="Arial"/>
          <w:b/>
          <w:sz w:val="20"/>
          <w:szCs w:val="20"/>
          <w:lang w:val="en-GB"/>
        </w:rPr>
        <w:t>Executive Summary</w:t>
      </w:r>
      <w:r>
        <w:rPr>
          <w:rFonts w:ascii="Arial" w:hAnsi="Arial" w:cs="Arial"/>
          <w:b/>
          <w:sz w:val="20"/>
          <w:szCs w:val="20"/>
          <w:lang w:val="en-GB"/>
        </w:rPr>
        <w:t xml:space="preserve"> (1 p)</w:t>
      </w:r>
    </w:p>
    <w:p w:rsidR="00A60B43" w:rsidRPr="000027F2" w:rsidRDefault="00A60B43" w:rsidP="00A60B43">
      <w:pPr>
        <w:rPr>
          <w:rFonts w:ascii="Arial" w:hAnsi="Arial" w:cs="Arial"/>
          <w:i/>
          <w:sz w:val="20"/>
          <w:szCs w:val="20"/>
          <w:lang w:val="en-GB"/>
        </w:rPr>
      </w:pPr>
      <w:r w:rsidRPr="000027F2">
        <w:rPr>
          <w:rFonts w:ascii="Arial" w:hAnsi="Arial" w:cs="Arial"/>
          <w:i/>
          <w:sz w:val="20"/>
          <w:szCs w:val="20"/>
          <w:lang w:val="en-GB"/>
        </w:rPr>
        <w:t xml:space="preserve">1 page summary on the state of conservation and the progress in implementing the requests </w:t>
      </w:r>
      <w:r>
        <w:rPr>
          <w:rFonts w:ascii="Arial" w:hAnsi="Arial" w:cs="Arial"/>
          <w:i/>
          <w:sz w:val="20"/>
          <w:szCs w:val="20"/>
          <w:lang w:val="en-GB"/>
        </w:rPr>
        <w:t>of the World Heritage Committee</w:t>
      </w:r>
    </w:p>
    <w:p w:rsidR="00A60B43" w:rsidRDefault="00A60B43" w:rsidP="00A60B43">
      <w:pPr>
        <w:rPr>
          <w:rFonts w:ascii="Arial" w:hAnsi="Arial" w:cs="Arial"/>
          <w:sz w:val="20"/>
          <w:szCs w:val="20"/>
          <w:lang w:val="en-GB"/>
        </w:rPr>
      </w:pPr>
    </w:p>
    <w:p w:rsidR="00A60B43" w:rsidRPr="001D0DB1" w:rsidRDefault="00A60B43" w:rsidP="00A60B43">
      <w:pPr>
        <w:rPr>
          <w:rFonts w:ascii="Arial" w:hAnsi="Arial" w:cs="Arial"/>
          <w:i/>
          <w:sz w:val="20"/>
          <w:szCs w:val="20"/>
          <w:lang w:val="en-GB"/>
        </w:rPr>
      </w:pPr>
    </w:p>
    <w:p w:rsidR="00A60B43" w:rsidRPr="000027F2" w:rsidRDefault="00A60B43" w:rsidP="00A60B43">
      <w:pPr>
        <w:pStyle w:val="Listenabsatz"/>
        <w:numPr>
          <w:ilvl w:val="0"/>
          <w:numId w:val="35"/>
        </w:numPr>
        <w:rPr>
          <w:rFonts w:ascii="Arial" w:hAnsi="Arial" w:cs="Arial"/>
          <w:b/>
          <w:iCs/>
          <w:sz w:val="20"/>
          <w:szCs w:val="20"/>
          <w:lang w:val="en-GB"/>
        </w:rPr>
      </w:pPr>
      <w:r>
        <w:rPr>
          <w:rFonts w:ascii="Arial" w:hAnsi="Arial" w:cs="Arial"/>
          <w:b/>
          <w:iCs/>
          <w:sz w:val="20"/>
          <w:szCs w:val="20"/>
          <w:lang w:val="en-GB"/>
        </w:rPr>
        <w:t>Overall current</w:t>
      </w:r>
      <w:r w:rsidRPr="000027F2">
        <w:rPr>
          <w:rFonts w:ascii="Arial" w:hAnsi="Arial" w:cs="Arial"/>
          <w:b/>
          <w:iCs/>
          <w:sz w:val="20"/>
          <w:szCs w:val="20"/>
          <w:lang w:val="en-GB"/>
        </w:rPr>
        <w:t xml:space="preserve"> conservation </w:t>
      </w:r>
      <w:r>
        <w:rPr>
          <w:rFonts w:ascii="Arial" w:hAnsi="Arial" w:cs="Arial"/>
          <w:b/>
          <w:iCs/>
          <w:sz w:val="20"/>
          <w:szCs w:val="20"/>
          <w:lang w:val="en-GB"/>
        </w:rPr>
        <w:t>status</w:t>
      </w:r>
      <w:r w:rsidRPr="000027F2">
        <w:rPr>
          <w:rFonts w:ascii="Arial" w:hAnsi="Arial" w:cs="Arial"/>
          <w:b/>
          <w:iCs/>
          <w:sz w:val="20"/>
          <w:szCs w:val="20"/>
          <w:lang w:val="en-GB"/>
        </w:rPr>
        <w:t xml:space="preserve"> </w:t>
      </w:r>
      <w:r>
        <w:rPr>
          <w:rFonts w:ascii="Arial" w:hAnsi="Arial" w:cs="Arial"/>
          <w:b/>
          <w:iCs/>
          <w:sz w:val="20"/>
          <w:szCs w:val="20"/>
          <w:lang w:val="en-GB"/>
        </w:rPr>
        <w:t>(4-5 p) (</w:t>
      </w:r>
      <w:r w:rsidRPr="00BF06B4">
        <w:rPr>
          <w:rFonts w:ascii="Arial" w:hAnsi="Arial" w:cs="Arial"/>
          <w:b/>
          <w:iCs/>
          <w:sz w:val="20"/>
          <w:szCs w:val="20"/>
          <w:u w:val="single"/>
          <w:lang w:val="en-GB"/>
        </w:rPr>
        <w:t>author</w:t>
      </w:r>
      <w:r>
        <w:rPr>
          <w:rFonts w:ascii="Arial" w:hAnsi="Arial" w:cs="Arial"/>
          <w:b/>
          <w:iCs/>
          <w:sz w:val="20"/>
          <w:szCs w:val="20"/>
          <w:lang w:val="en-GB"/>
        </w:rPr>
        <w:t>: Editorial Board/CWSS)</w:t>
      </w:r>
    </w:p>
    <w:p w:rsidR="00A60B43" w:rsidRPr="001D0DB1" w:rsidRDefault="00A60B43" w:rsidP="00A60B43">
      <w:pPr>
        <w:rPr>
          <w:rFonts w:ascii="Arial" w:hAnsi="Arial" w:cs="Arial"/>
          <w:i/>
          <w:iCs/>
          <w:sz w:val="20"/>
          <w:szCs w:val="20"/>
          <w:lang w:val="en-GB"/>
        </w:rPr>
      </w:pPr>
      <w:r>
        <w:rPr>
          <w:rFonts w:ascii="Arial" w:hAnsi="Arial" w:cs="Arial"/>
          <w:i/>
          <w:iCs/>
          <w:sz w:val="20"/>
          <w:szCs w:val="20"/>
          <w:lang w:val="en-GB"/>
        </w:rPr>
        <w:t>Including new</w:t>
      </w:r>
      <w:r w:rsidRPr="001D0DB1">
        <w:rPr>
          <w:rFonts w:ascii="Arial" w:hAnsi="Arial" w:cs="Arial"/>
          <w:i/>
          <w:iCs/>
          <w:sz w:val="20"/>
          <w:szCs w:val="20"/>
          <w:lang w:val="en-GB"/>
        </w:rPr>
        <w:t xml:space="preserve"> issues or development</w:t>
      </w:r>
      <w:r>
        <w:rPr>
          <w:rFonts w:ascii="Arial" w:hAnsi="Arial" w:cs="Arial"/>
          <w:i/>
          <w:iCs/>
          <w:sz w:val="20"/>
          <w:szCs w:val="20"/>
          <w:lang w:val="en-GB"/>
        </w:rPr>
        <w:t>s</w:t>
      </w:r>
      <w:r w:rsidRPr="001D0DB1">
        <w:rPr>
          <w:rFonts w:ascii="Arial" w:hAnsi="Arial" w:cs="Arial"/>
          <w:i/>
          <w:iCs/>
          <w:sz w:val="20"/>
          <w:szCs w:val="20"/>
          <w:lang w:val="en-GB"/>
        </w:rPr>
        <w:t xml:space="preserve"> identified by the QSR 2016</w:t>
      </w:r>
      <w:r>
        <w:rPr>
          <w:rFonts w:ascii="Arial" w:hAnsi="Arial" w:cs="Arial"/>
          <w:i/>
          <w:iCs/>
          <w:sz w:val="20"/>
          <w:szCs w:val="20"/>
          <w:lang w:val="en-GB"/>
        </w:rPr>
        <w:t xml:space="preserve"> and</w:t>
      </w:r>
      <w:r w:rsidRPr="001D0DB1">
        <w:rPr>
          <w:rFonts w:ascii="Arial" w:hAnsi="Arial" w:cs="Arial"/>
          <w:i/>
          <w:iCs/>
          <w:sz w:val="20"/>
          <w:szCs w:val="20"/>
          <w:lang w:val="en-GB"/>
        </w:rPr>
        <w:t xml:space="preserve"> not addressed in the nomination process 2008/</w:t>
      </w:r>
      <w:r>
        <w:rPr>
          <w:rFonts w:ascii="Arial" w:hAnsi="Arial" w:cs="Arial"/>
          <w:i/>
          <w:iCs/>
          <w:sz w:val="20"/>
          <w:szCs w:val="20"/>
          <w:lang w:val="en-GB"/>
        </w:rPr>
        <w:t>09 and 2013/14. Factors affecting the property / the OUV features</w:t>
      </w:r>
    </w:p>
    <w:p w:rsidR="00A60B43" w:rsidRDefault="00A60B43" w:rsidP="00A60B43">
      <w:pPr>
        <w:rPr>
          <w:rFonts w:ascii="Arial" w:hAnsi="Arial" w:cs="Arial"/>
          <w:iCs/>
          <w:sz w:val="20"/>
          <w:szCs w:val="20"/>
          <w:lang w:val="en-GB"/>
        </w:rPr>
      </w:pPr>
    </w:p>
    <w:p w:rsidR="00A60B43" w:rsidRPr="001D0DB1" w:rsidRDefault="00A60B43" w:rsidP="00A60B43">
      <w:pPr>
        <w:rPr>
          <w:rFonts w:ascii="Arial" w:hAnsi="Arial" w:cs="Arial"/>
          <w:iCs/>
          <w:sz w:val="20"/>
          <w:szCs w:val="20"/>
          <w:lang w:val="en-GB"/>
        </w:rPr>
      </w:pPr>
    </w:p>
    <w:p w:rsidR="00A60B43" w:rsidRPr="001D0DB1" w:rsidRDefault="00A60B43" w:rsidP="00A60B43">
      <w:pPr>
        <w:rPr>
          <w:rFonts w:ascii="Arial" w:hAnsi="Arial" w:cs="Arial"/>
          <w:sz w:val="20"/>
          <w:szCs w:val="20"/>
          <w:lang w:val="en-GB"/>
        </w:rPr>
      </w:pPr>
    </w:p>
    <w:p w:rsidR="00A60B43" w:rsidRPr="000027F2" w:rsidRDefault="00A60B43" w:rsidP="00A60B43">
      <w:pPr>
        <w:pStyle w:val="Listenabsatz"/>
        <w:numPr>
          <w:ilvl w:val="0"/>
          <w:numId w:val="35"/>
        </w:numPr>
        <w:rPr>
          <w:rFonts w:ascii="Arial" w:hAnsi="Arial" w:cs="Arial"/>
          <w:b/>
          <w:sz w:val="20"/>
          <w:szCs w:val="20"/>
          <w:lang w:val="en-GB"/>
        </w:rPr>
      </w:pPr>
      <w:r w:rsidRPr="000027F2">
        <w:rPr>
          <w:rFonts w:ascii="Arial" w:hAnsi="Arial" w:cs="Arial"/>
          <w:b/>
          <w:sz w:val="20"/>
          <w:szCs w:val="20"/>
          <w:lang w:val="en-GB"/>
        </w:rPr>
        <w:t>Major activities implementing the requests</w:t>
      </w:r>
      <w:r>
        <w:rPr>
          <w:rFonts w:ascii="Arial" w:hAnsi="Arial" w:cs="Arial"/>
          <w:b/>
          <w:sz w:val="20"/>
          <w:szCs w:val="20"/>
          <w:lang w:val="en-GB"/>
        </w:rPr>
        <w:t xml:space="preserve"> (4-5 p) (</w:t>
      </w:r>
      <w:r w:rsidRPr="00BF06B4">
        <w:rPr>
          <w:rFonts w:ascii="Arial" w:hAnsi="Arial" w:cs="Arial"/>
          <w:b/>
          <w:sz w:val="20"/>
          <w:szCs w:val="20"/>
          <w:u w:val="single"/>
          <w:lang w:val="en-GB"/>
        </w:rPr>
        <w:t>author</w:t>
      </w:r>
      <w:r>
        <w:rPr>
          <w:rFonts w:ascii="Arial" w:hAnsi="Arial" w:cs="Arial"/>
          <w:b/>
          <w:sz w:val="20"/>
          <w:szCs w:val="20"/>
          <w:lang w:val="en-GB"/>
        </w:rPr>
        <w:t>: TG-WH/CWSS)</w:t>
      </w:r>
    </w:p>
    <w:p w:rsidR="00A60B43" w:rsidRPr="001D0DB1" w:rsidRDefault="00A60B43" w:rsidP="00A60B43">
      <w:pPr>
        <w:rPr>
          <w:rFonts w:ascii="Arial" w:hAnsi="Arial" w:cs="Arial"/>
          <w:sz w:val="20"/>
          <w:szCs w:val="20"/>
          <w:lang w:val="en-GB"/>
        </w:rPr>
      </w:pPr>
    </w:p>
    <w:p w:rsidR="00A60B43" w:rsidRPr="001D0DB1" w:rsidRDefault="00A60B43" w:rsidP="00A60B43">
      <w:pPr>
        <w:rPr>
          <w:rFonts w:ascii="Arial" w:hAnsi="Arial" w:cs="Arial"/>
          <w:i/>
          <w:sz w:val="20"/>
          <w:szCs w:val="20"/>
          <w:lang w:val="en-GB"/>
        </w:rPr>
      </w:pPr>
      <w:r w:rsidRPr="001D0DB1">
        <w:rPr>
          <w:rFonts w:ascii="Arial" w:hAnsi="Arial" w:cs="Arial"/>
          <w:i/>
          <w:sz w:val="20"/>
          <w:szCs w:val="20"/>
          <w:lang w:val="en-GB"/>
        </w:rPr>
        <w:t>Response from the State Parties to the World Heritage Committee’s Decision</w:t>
      </w:r>
      <w:r>
        <w:rPr>
          <w:rFonts w:ascii="Arial" w:hAnsi="Arial" w:cs="Arial"/>
          <w:i/>
          <w:sz w:val="20"/>
          <w:szCs w:val="20"/>
          <w:lang w:val="en-GB"/>
        </w:rPr>
        <w:t xml:space="preserve"> (2009 and 2014)</w:t>
      </w:r>
      <w:r w:rsidRPr="001D0DB1">
        <w:rPr>
          <w:rFonts w:ascii="Arial" w:hAnsi="Arial" w:cs="Arial"/>
          <w:i/>
          <w:sz w:val="20"/>
          <w:szCs w:val="20"/>
          <w:lang w:val="en-GB"/>
        </w:rPr>
        <w:t>, paragraph by paragraph</w:t>
      </w:r>
      <w:r>
        <w:rPr>
          <w:rFonts w:ascii="Arial" w:hAnsi="Arial" w:cs="Arial"/>
          <w:i/>
          <w:sz w:val="20"/>
          <w:szCs w:val="20"/>
          <w:lang w:val="en-GB"/>
        </w:rPr>
        <w:t xml:space="preserve">, </w:t>
      </w: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r>
        <w:rPr>
          <w:rFonts w:ascii="Arial" w:hAnsi="Arial" w:cs="Arial"/>
          <w:sz w:val="20"/>
          <w:szCs w:val="20"/>
          <w:lang w:val="en-GB"/>
        </w:rPr>
        <w:t>3.1 Extension with Denmark (#1, 2009) and Report Danish National Park (#5, 2014)</w:t>
      </w: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r>
        <w:rPr>
          <w:rFonts w:ascii="Arial" w:hAnsi="Arial" w:cs="Arial"/>
          <w:sz w:val="20"/>
          <w:szCs w:val="20"/>
          <w:lang w:val="en-GB"/>
        </w:rPr>
        <w:t>3.1 Single integrated management plan (#6, 2014)</w:t>
      </w:r>
    </w:p>
    <w:p w:rsidR="00A60B43" w:rsidRDefault="00A60B43" w:rsidP="00A60B43">
      <w:pPr>
        <w:ind w:left="708"/>
        <w:rPr>
          <w:rFonts w:ascii="Arial" w:hAnsi="Arial" w:cs="Arial"/>
          <w:sz w:val="20"/>
          <w:szCs w:val="20"/>
          <w:lang w:val="en-GB"/>
        </w:rPr>
      </w:pPr>
      <w:r>
        <w:rPr>
          <w:rFonts w:ascii="Arial" w:hAnsi="Arial" w:cs="Arial"/>
          <w:sz w:val="20"/>
          <w:szCs w:val="20"/>
          <w:lang w:val="en-GB"/>
        </w:rPr>
        <w:t>- Describe activities and road map to TGC 2018</w:t>
      </w:r>
    </w:p>
    <w:p w:rsidR="00A60B43" w:rsidRDefault="00A60B43" w:rsidP="00A60B43">
      <w:pPr>
        <w:ind w:left="708"/>
        <w:rPr>
          <w:rFonts w:ascii="Arial" w:hAnsi="Arial" w:cs="Arial"/>
          <w:sz w:val="20"/>
          <w:szCs w:val="20"/>
          <w:lang w:val="en-GB"/>
        </w:rPr>
      </w:pPr>
      <w:r>
        <w:rPr>
          <w:rFonts w:ascii="Arial" w:hAnsi="Arial" w:cs="Arial"/>
          <w:sz w:val="20"/>
          <w:szCs w:val="20"/>
          <w:lang w:val="en-GB"/>
        </w:rPr>
        <w:t>- Tourism strategy and action plan (# 2, 2009)</w:t>
      </w:r>
    </w:p>
    <w:p w:rsidR="00A60B43" w:rsidRDefault="00A60B43" w:rsidP="00A60B43">
      <w:pPr>
        <w:ind w:left="708"/>
        <w:rPr>
          <w:rFonts w:ascii="Arial" w:hAnsi="Arial" w:cs="Arial"/>
          <w:sz w:val="20"/>
          <w:szCs w:val="20"/>
          <w:lang w:val="en-GB"/>
        </w:rPr>
      </w:pPr>
      <w:r>
        <w:rPr>
          <w:rFonts w:ascii="Arial" w:hAnsi="Arial" w:cs="Arial"/>
          <w:sz w:val="20"/>
          <w:szCs w:val="20"/>
          <w:lang w:val="en-GB"/>
        </w:rPr>
        <w:t>- Alien species strategy (# 3, 2009)</w:t>
      </w:r>
    </w:p>
    <w:p w:rsidR="00A60B43" w:rsidRDefault="00A60B43" w:rsidP="00A60B43">
      <w:pPr>
        <w:ind w:left="708"/>
        <w:rPr>
          <w:rFonts w:ascii="Arial" w:hAnsi="Arial" w:cs="Arial"/>
          <w:sz w:val="20"/>
          <w:szCs w:val="20"/>
          <w:lang w:val="en-GB"/>
        </w:rPr>
      </w:pPr>
      <w:r>
        <w:rPr>
          <w:rFonts w:ascii="Arial" w:hAnsi="Arial" w:cs="Arial"/>
          <w:sz w:val="20"/>
          <w:szCs w:val="20"/>
          <w:lang w:val="en-GB"/>
        </w:rPr>
        <w:t>- Flyway initiative (#4, 2009)</w:t>
      </w:r>
    </w:p>
    <w:p w:rsidR="00A60B43" w:rsidRDefault="00A60B43" w:rsidP="00A60B43">
      <w:pPr>
        <w:ind w:left="708"/>
        <w:rPr>
          <w:rFonts w:ascii="Arial" w:hAnsi="Arial" w:cs="Arial"/>
          <w:sz w:val="20"/>
          <w:szCs w:val="20"/>
          <w:lang w:val="en-GB"/>
        </w:rPr>
      </w:pPr>
      <w:r>
        <w:rPr>
          <w:rFonts w:ascii="Arial" w:hAnsi="Arial" w:cs="Arial"/>
          <w:sz w:val="20"/>
          <w:szCs w:val="20"/>
          <w:lang w:val="en-GB"/>
        </w:rPr>
        <w:t>- Monitoring impact fisheries (# 7, 2014)</w:t>
      </w:r>
    </w:p>
    <w:p w:rsidR="00A60B43" w:rsidRDefault="00A60B43" w:rsidP="00A60B43">
      <w:pPr>
        <w:rPr>
          <w:rFonts w:ascii="Arial" w:hAnsi="Arial" w:cs="Arial"/>
          <w:iCs/>
          <w:sz w:val="20"/>
          <w:szCs w:val="20"/>
          <w:lang w:val="en-GB"/>
        </w:rPr>
      </w:pPr>
    </w:p>
    <w:p w:rsidR="00A60B43" w:rsidRDefault="00A60B43" w:rsidP="00A60B43">
      <w:pPr>
        <w:tabs>
          <w:tab w:val="left" w:pos="5783"/>
        </w:tabs>
        <w:rPr>
          <w:rFonts w:ascii="Arial" w:hAnsi="Arial" w:cs="Arial"/>
          <w:iCs/>
          <w:sz w:val="20"/>
          <w:szCs w:val="20"/>
          <w:lang w:val="en-GB"/>
        </w:rPr>
      </w:pPr>
    </w:p>
    <w:p w:rsidR="00A60B43" w:rsidRPr="000027F2" w:rsidRDefault="00A60B43" w:rsidP="00A60B43">
      <w:pPr>
        <w:pStyle w:val="Listenabsatz"/>
        <w:numPr>
          <w:ilvl w:val="0"/>
          <w:numId w:val="35"/>
        </w:numPr>
        <w:rPr>
          <w:rFonts w:ascii="Arial" w:hAnsi="Arial" w:cs="Arial"/>
          <w:b/>
          <w:iCs/>
          <w:sz w:val="20"/>
          <w:szCs w:val="20"/>
          <w:lang w:val="en-GB"/>
        </w:rPr>
      </w:pPr>
      <w:r w:rsidRPr="000027F2">
        <w:rPr>
          <w:rFonts w:ascii="Arial" w:hAnsi="Arial" w:cs="Arial"/>
          <w:b/>
          <w:iCs/>
          <w:sz w:val="20"/>
          <w:szCs w:val="20"/>
          <w:lang w:val="en-GB"/>
        </w:rPr>
        <w:t>New plans/projects</w:t>
      </w:r>
      <w:r>
        <w:rPr>
          <w:rFonts w:ascii="Arial" w:hAnsi="Arial" w:cs="Arial"/>
          <w:b/>
          <w:iCs/>
          <w:sz w:val="20"/>
          <w:szCs w:val="20"/>
          <w:lang w:val="en-GB"/>
        </w:rPr>
        <w:t xml:space="preserve"> (1-2 p) (</w:t>
      </w:r>
      <w:r w:rsidRPr="00BF06B4">
        <w:rPr>
          <w:rFonts w:ascii="Arial" w:hAnsi="Arial" w:cs="Arial"/>
          <w:b/>
          <w:iCs/>
          <w:sz w:val="20"/>
          <w:szCs w:val="20"/>
          <w:u w:val="single"/>
          <w:lang w:val="en-GB"/>
        </w:rPr>
        <w:t>author</w:t>
      </w:r>
      <w:r>
        <w:rPr>
          <w:rFonts w:ascii="Arial" w:hAnsi="Arial" w:cs="Arial"/>
          <w:b/>
          <w:iCs/>
          <w:sz w:val="20"/>
          <w:szCs w:val="20"/>
          <w:lang w:val="en-GB"/>
        </w:rPr>
        <w:t>: TG-WH)</w:t>
      </w:r>
    </w:p>
    <w:p w:rsidR="00A60B43" w:rsidRPr="001D0DB1" w:rsidRDefault="00A60B43" w:rsidP="00A60B43">
      <w:pPr>
        <w:rPr>
          <w:rFonts w:ascii="Arial" w:hAnsi="Arial" w:cs="Arial"/>
          <w:iCs/>
          <w:sz w:val="20"/>
          <w:szCs w:val="20"/>
          <w:lang w:val="en-GB"/>
        </w:rPr>
      </w:pPr>
    </w:p>
    <w:p w:rsidR="00A60B43" w:rsidRPr="000027F2" w:rsidRDefault="00A60B43" w:rsidP="00A60B43">
      <w:pPr>
        <w:rPr>
          <w:rFonts w:ascii="Arial" w:hAnsi="Arial" w:cs="Arial"/>
          <w:i/>
          <w:sz w:val="20"/>
          <w:szCs w:val="20"/>
          <w:lang w:val="en-GB"/>
        </w:rPr>
      </w:pPr>
      <w:r w:rsidRPr="000027F2">
        <w:rPr>
          <w:rFonts w:ascii="Arial" w:hAnsi="Arial" w:cs="Arial"/>
          <w:i/>
          <w:sz w:val="20"/>
          <w:szCs w:val="20"/>
          <w:lang w:val="en-GB"/>
        </w:rPr>
        <w:t>In conformity with paragraph 172 of the Operational Guidelines, p</w:t>
      </w:r>
      <w:r w:rsidRPr="000027F2">
        <w:rPr>
          <w:rFonts w:ascii="Arial" w:hAnsi="Arial" w:cs="Arial"/>
          <w:i/>
          <w:iCs/>
          <w:sz w:val="20"/>
          <w:szCs w:val="20"/>
          <w:lang w:val="en-GB"/>
        </w:rPr>
        <w:t xml:space="preserve">lease </w:t>
      </w:r>
      <w:r w:rsidRPr="000027F2">
        <w:rPr>
          <w:rFonts w:ascii="Arial" w:hAnsi="Arial" w:cs="Arial"/>
          <w:i/>
          <w:sz w:val="20"/>
          <w:szCs w:val="20"/>
          <w:lang w:val="en-GB"/>
        </w:rPr>
        <w:t>describe any potential major restorations, alterations and/or new construction(s) within the protected area (core zone and buffer zone and/or corridors)</w:t>
      </w:r>
      <w:r>
        <w:rPr>
          <w:rFonts w:ascii="Arial" w:hAnsi="Arial" w:cs="Arial"/>
          <w:i/>
          <w:sz w:val="20"/>
          <w:szCs w:val="20"/>
          <w:lang w:val="en-GB"/>
        </w:rPr>
        <w:t xml:space="preserve"> </w:t>
      </w:r>
      <w:r w:rsidRPr="000027F2">
        <w:rPr>
          <w:rFonts w:ascii="Arial" w:hAnsi="Arial" w:cs="Arial"/>
          <w:i/>
          <w:sz w:val="20"/>
          <w:szCs w:val="20"/>
          <w:lang w:val="en-GB"/>
        </w:rPr>
        <w:t>that might be envisaged</w:t>
      </w:r>
      <w:r>
        <w:rPr>
          <w:rFonts w:ascii="Arial" w:hAnsi="Arial" w:cs="Arial"/>
          <w:i/>
          <w:sz w:val="20"/>
          <w:szCs w:val="20"/>
          <w:lang w:val="en-GB"/>
        </w:rPr>
        <w:t>, as well as outside of the property</w:t>
      </w:r>
      <w:r w:rsidRPr="000027F2">
        <w:rPr>
          <w:rFonts w:ascii="Arial" w:hAnsi="Arial" w:cs="Arial"/>
          <w:i/>
          <w:sz w:val="20"/>
          <w:szCs w:val="20"/>
          <w:lang w:val="en-GB"/>
        </w:rPr>
        <w:t>.</w:t>
      </w:r>
    </w:p>
    <w:p w:rsidR="00A60B43" w:rsidRDefault="00A60B43" w:rsidP="00A60B43">
      <w:pPr>
        <w:rPr>
          <w:rFonts w:ascii="Arial" w:hAnsi="Arial" w:cs="Arial"/>
          <w:sz w:val="20"/>
          <w:szCs w:val="20"/>
          <w:lang w:val="en-GB"/>
        </w:rPr>
      </w:pPr>
    </w:p>
    <w:p w:rsidR="00A60B43" w:rsidRPr="001D0DB1" w:rsidRDefault="00A60B43" w:rsidP="00A60B43">
      <w:pPr>
        <w:rPr>
          <w:rFonts w:ascii="Arial" w:hAnsi="Arial" w:cs="Arial"/>
          <w:iCs/>
          <w:sz w:val="20"/>
          <w:szCs w:val="20"/>
          <w:lang w:val="en-GB"/>
        </w:rPr>
      </w:pPr>
      <w:r>
        <w:rPr>
          <w:rFonts w:ascii="Arial" w:hAnsi="Arial" w:cs="Arial"/>
          <w:iCs/>
          <w:sz w:val="20"/>
          <w:szCs w:val="20"/>
          <w:lang w:val="en-GB"/>
        </w:rPr>
        <w:t>Describe m</w:t>
      </w:r>
      <w:r w:rsidRPr="001D0DB1">
        <w:rPr>
          <w:rFonts w:ascii="Arial" w:hAnsi="Arial" w:cs="Arial"/>
          <w:iCs/>
          <w:sz w:val="20"/>
          <w:szCs w:val="20"/>
          <w:lang w:val="en-GB"/>
        </w:rPr>
        <w:t xml:space="preserve">ain </w:t>
      </w:r>
      <w:r>
        <w:rPr>
          <w:rFonts w:ascii="Arial" w:hAnsi="Arial" w:cs="Arial"/>
          <w:iCs/>
          <w:sz w:val="20"/>
          <w:szCs w:val="20"/>
          <w:lang w:val="en-GB"/>
        </w:rPr>
        <w:t>issues to be reported to the WHC according to § 172.</w:t>
      </w: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p>
    <w:p w:rsidR="00A60B43" w:rsidRPr="00BF06B4" w:rsidRDefault="00A60B43" w:rsidP="00A60B43">
      <w:pPr>
        <w:rPr>
          <w:rFonts w:ascii="Arial" w:hAnsi="Arial" w:cs="Arial"/>
          <w:b/>
          <w:sz w:val="20"/>
          <w:szCs w:val="20"/>
          <w:lang w:val="en-GB"/>
        </w:rPr>
      </w:pPr>
      <w:r w:rsidRPr="00BF06B4">
        <w:rPr>
          <w:rFonts w:ascii="Arial" w:hAnsi="Arial" w:cs="Arial"/>
          <w:b/>
          <w:sz w:val="20"/>
          <w:szCs w:val="20"/>
          <w:lang w:val="en-GB"/>
        </w:rPr>
        <w:t>ANNEX</w:t>
      </w: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r>
        <w:rPr>
          <w:rFonts w:ascii="Arial" w:hAnsi="Arial" w:cs="Arial"/>
          <w:sz w:val="20"/>
          <w:szCs w:val="20"/>
          <w:lang w:val="en-GB"/>
        </w:rPr>
        <w:t>All relevant reports / strategies to be annexed</w:t>
      </w: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p>
    <w:p w:rsidR="00A60B43" w:rsidRDefault="00A60B43" w:rsidP="00A60B43">
      <w:pPr>
        <w:rPr>
          <w:rFonts w:ascii="Arial" w:hAnsi="Arial" w:cs="Arial"/>
          <w:sz w:val="20"/>
          <w:szCs w:val="20"/>
          <w:lang w:val="en-GB"/>
        </w:rPr>
      </w:pPr>
    </w:p>
    <w:p w:rsidR="00A60B43" w:rsidRDefault="00A60B43" w:rsidP="00A60B43">
      <w:pPr>
        <w:rPr>
          <w:rFonts w:ascii="Arial" w:hAnsi="Arial" w:cs="Arial"/>
          <w:sz w:val="22"/>
          <w:szCs w:val="22"/>
          <w:lang w:val="en-GB"/>
        </w:rPr>
      </w:pPr>
    </w:p>
    <w:p w:rsidR="00A60B43" w:rsidRDefault="00A60B43" w:rsidP="00A60B43">
      <w:pPr>
        <w:rPr>
          <w:rFonts w:ascii="Arial" w:hAnsi="Arial" w:cs="Arial"/>
          <w:sz w:val="22"/>
          <w:szCs w:val="22"/>
          <w:lang w:val="en-GB"/>
        </w:rPr>
      </w:pPr>
    </w:p>
    <w:p w:rsidR="00A60B43" w:rsidRDefault="00A60B43">
      <w:pPr>
        <w:rPr>
          <w:rFonts w:ascii="Arial" w:hAnsi="Arial" w:cs="Arial"/>
          <w:sz w:val="22"/>
          <w:szCs w:val="22"/>
          <w:lang w:val="en-GB"/>
        </w:rPr>
      </w:pPr>
      <w:r>
        <w:rPr>
          <w:rFonts w:ascii="Arial" w:hAnsi="Arial" w:cs="Arial"/>
          <w:sz w:val="22"/>
          <w:szCs w:val="22"/>
          <w:lang w:val="en-GB"/>
        </w:rPr>
        <w:br w:type="page"/>
      </w:r>
    </w:p>
    <w:p w:rsidR="007E45CB" w:rsidRDefault="007E45CB">
      <w:pPr>
        <w:rPr>
          <w:rFonts w:ascii="Arial" w:hAnsi="Arial" w:cs="Arial"/>
          <w:sz w:val="22"/>
          <w:szCs w:val="22"/>
          <w:lang w:val="en-GB"/>
        </w:rPr>
      </w:pPr>
    </w:p>
    <w:p w:rsidR="00A60B43" w:rsidRPr="00BA3653" w:rsidRDefault="00BA3653" w:rsidP="00BA3653">
      <w:pPr>
        <w:jc w:val="right"/>
        <w:rPr>
          <w:rFonts w:ascii="Arial" w:hAnsi="Arial" w:cs="Arial"/>
          <w:b/>
          <w:sz w:val="22"/>
          <w:szCs w:val="22"/>
          <w:lang w:val="en-GB"/>
        </w:rPr>
      </w:pPr>
      <w:r w:rsidRPr="00BA3653">
        <w:rPr>
          <w:rFonts w:ascii="Arial" w:hAnsi="Arial" w:cs="Arial"/>
          <w:b/>
          <w:sz w:val="22"/>
          <w:szCs w:val="22"/>
          <w:lang w:val="en-GB"/>
        </w:rPr>
        <w:t>ANNEX 2</w:t>
      </w:r>
    </w:p>
    <w:p w:rsidR="00A60B43" w:rsidRDefault="00A60B43">
      <w:pPr>
        <w:rPr>
          <w:rFonts w:ascii="Arial" w:hAnsi="Arial" w:cs="Arial"/>
          <w:sz w:val="22"/>
          <w:szCs w:val="22"/>
          <w:lang w:val="en-GB"/>
        </w:rPr>
      </w:pPr>
    </w:p>
    <w:p w:rsidR="007E45CB" w:rsidRDefault="007E45CB">
      <w:pPr>
        <w:rPr>
          <w:rFonts w:ascii="Arial" w:hAnsi="Arial" w:cs="Arial"/>
          <w:sz w:val="22"/>
          <w:szCs w:val="22"/>
          <w:lang w:val="en-GB"/>
        </w:rPr>
      </w:pPr>
    </w:p>
    <w:p w:rsidR="009F3CC3" w:rsidRDefault="009F3CC3">
      <w:pPr>
        <w:rPr>
          <w:rFonts w:ascii="Arial" w:hAnsi="Arial" w:cs="Arial"/>
          <w:sz w:val="22"/>
          <w:szCs w:val="22"/>
          <w:lang w:val="en-GB"/>
        </w:rPr>
      </w:pPr>
    </w:p>
    <w:p w:rsidR="007E45CB" w:rsidRPr="00BA3653" w:rsidRDefault="00C76212">
      <w:pPr>
        <w:rPr>
          <w:rFonts w:ascii="Arial" w:hAnsi="Arial" w:cs="Arial"/>
          <w:b/>
          <w:sz w:val="22"/>
          <w:szCs w:val="22"/>
          <w:lang w:val="en-GB"/>
        </w:rPr>
      </w:pPr>
      <w:r w:rsidRPr="00BA3653">
        <w:rPr>
          <w:rFonts w:ascii="Arial" w:hAnsi="Arial" w:cs="Arial"/>
          <w:b/>
          <w:sz w:val="22"/>
          <w:szCs w:val="22"/>
          <w:lang w:val="en-GB"/>
        </w:rPr>
        <w:t>Guidelines</w:t>
      </w:r>
      <w:r w:rsidR="00BA3653" w:rsidRPr="00BA3653">
        <w:rPr>
          <w:rFonts w:ascii="Arial" w:hAnsi="Arial" w:cs="Arial"/>
          <w:b/>
          <w:sz w:val="22"/>
          <w:szCs w:val="22"/>
          <w:lang w:val="en-GB"/>
        </w:rPr>
        <w:t xml:space="preserve"> for the use of the Wadden Sea World Heritage Logo</w:t>
      </w:r>
    </w:p>
    <w:p w:rsidR="00BA3653" w:rsidRDefault="00BA3653">
      <w:pPr>
        <w:rPr>
          <w:rFonts w:ascii="Arial" w:hAnsi="Arial" w:cs="Arial"/>
          <w:sz w:val="22"/>
          <w:szCs w:val="22"/>
          <w:lang w:val="en-GB"/>
        </w:rPr>
      </w:pPr>
    </w:p>
    <w:p w:rsidR="00BA3653" w:rsidRDefault="00BA3653">
      <w:pPr>
        <w:rPr>
          <w:rFonts w:ascii="Arial" w:hAnsi="Arial" w:cs="Arial"/>
          <w:sz w:val="22"/>
          <w:szCs w:val="22"/>
          <w:lang w:val="en-GB"/>
        </w:rPr>
      </w:pPr>
      <w:r>
        <w:rPr>
          <w:rFonts w:ascii="Arial" w:hAnsi="Arial" w:cs="Arial"/>
          <w:sz w:val="22"/>
          <w:szCs w:val="22"/>
          <w:lang w:val="en-GB"/>
        </w:rPr>
        <w:t>(update October 2015)</w:t>
      </w:r>
    </w:p>
    <w:p w:rsidR="00C76212" w:rsidRDefault="00C76212">
      <w:pPr>
        <w:rPr>
          <w:rFonts w:ascii="Arial" w:hAnsi="Arial" w:cs="Arial"/>
          <w:sz w:val="22"/>
          <w:szCs w:val="22"/>
          <w:lang w:val="en-GB"/>
        </w:rPr>
      </w:pPr>
    </w:p>
    <w:p w:rsidR="00BA3653" w:rsidRDefault="00BA3653">
      <w:pPr>
        <w:rPr>
          <w:rFonts w:ascii="Arial" w:hAnsi="Arial" w:cs="Arial"/>
          <w:sz w:val="22"/>
          <w:szCs w:val="22"/>
          <w:lang w:val="en-GB"/>
        </w:rPr>
      </w:pPr>
      <w:r>
        <w:rPr>
          <w:rFonts w:ascii="Arial" w:hAnsi="Arial" w:cs="Arial"/>
          <w:sz w:val="22"/>
          <w:szCs w:val="22"/>
          <w:lang w:val="en-GB"/>
        </w:rPr>
        <w:t>(</w:t>
      </w:r>
      <w:r w:rsidRPr="006765BE">
        <w:rPr>
          <w:rFonts w:ascii="Arial" w:hAnsi="Arial" w:cs="Arial"/>
          <w:sz w:val="22"/>
          <w:szCs w:val="22"/>
          <w:u w:val="single"/>
          <w:lang w:val="en-GB"/>
        </w:rPr>
        <w:t>see separate file</w:t>
      </w:r>
      <w:r>
        <w:rPr>
          <w:rFonts w:ascii="Arial" w:hAnsi="Arial" w:cs="Arial"/>
          <w:sz w:val="22"/>
          <w:szCs w:val="22"/>
          <w:lang w:val="en-GB"/>
        </w:rPr>
        <w:t xml:space="preserve"> –mark up and clean</w:t>
      </w:r>
      <w:r w:rsidR="001745A9">
        <w:rPr>
          <w:rFonts w:ascii="Arial" w:hAnsi="Arial" w:cs="Arial"/>
          <w:sz w:val="22"/>
          <w:szCs w:val="22"/>
          <w:lang w:val="en-GB"/>
        </w:rPr>
        <w:t xml:space="preserve"> version</w:t>
      </w:r>
      <w:r>
        <w:rPr>
          <w:rFonts w:ascii="Arial" w:hAnsi="Arial" w:cs="Arial"/>
          <w:sz w:val="22"/>
          <w:szCs w:val="22"/>
          <w:lang w:val="en-GB"/>
        </w:rPr>
        <w:t>)</w:t>
      </w:r>
    </w:p>
    <w:p w:rsidR="00C76212" w:rsidRPr="00D749E8" w:rsidRDefault="00C76212">
      <w:pPr>
        <w:rPr>
          <w:rFonts w:ascii="Arial" w:hAnsi="Arial" w:cs="Arial"/>
          <w:sz w:val="22"/>
          <w:szCs w:val="22"/>
          <w:lang w:val="en-GB"/>
        </w:rPr>
      </w:pPr>
    </w:p>
    <w:sectPr w:rsidR="00C76212" w:rsidRPr="00D749E8" w:rsidSect="006C6A25">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32E" w:rsidRDefault="00E2032E">
      <w:r>
        <w:separator/>
      </w:r>
    </w:p>
  </w:endnote>
  <w:endnote w:type="continuationSeparator" w:id="0">
    <w:p w:rsidR="00E2032E" w:rsidRDefault="00E2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32E" w:rsidRDefault="00E2032E">
      <w:r>
        <w:separator/>
      </w:r>
    </w:p>
  </w:footnote>
  <w:footnote w:type="continuationSeparator" w:id="0">
    <w:p w:rsidR="00E2032E" w:rsidRDefault="00E20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6C3" w:rsidRPr="00241433" w:rsidRDefault="000F46C3" w:rsidP="000F46C3">
    <w:pPr>
      <w:tabs>
        <w:tab w:val="right" w:pos="8080"/>
      </w:tabs>
      <w:rPr>
        <w:rFonts w:ascii="Arial" w:hAnsi="Arial" w:cs="Arial"/>
        <w:sz w:val="18"/>
        <w:szCs w:val="18"/>
        <w:lang w:val="en-GB"/>
      </w:rPr>
    </w:pPr>
    <w:r w:rsidRPr="00241433">
      <w:rPr>
        <w:rFonts w:ascii="Arial" w:hAnsi="Arial" w:cs="Arial"/>
        <w:sz w:val="18"/>
        <w:szCs w:val="18"/>
        <w:lang w:val="en-GB"/>
      </w:rPr>
      <w:t>W</w:t>
    </w:r>
    <w:r w:rsidR="00DD40E6">
      <w:rPr>
        <w:rFonts w:ascii="Arial" w:hAnsi="Arial" w:cs="Arial"/>
        <w:sz w:val="18"/>
        <w:szCs w:val="18"/>
        <w:lang w:val="en-GB"/>
      </w:rPr>
      <w:t>SB 15</w:t>
    </w:r>
    <w:r>
      <w:rPr>
        <w:rFonts w:ascii="Arial" w:hAnsi="Arial" w:cs="Arial"/>
        <w:sz w:val="18"/>
        <w:szCs w:val="18"/>
        <w:lang w:val="en-GB"/>
      </w:rPr>
      <w:t>/5.1/1 Progress Report TG-WH</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C077EC">
      <w:rPr>
        <w:rStyle w:val="Seitenzahl"/>
        <w:rFonts w:ascii="Arial" w:hAnsi="Arial" w:cs="Arial"/>
        <w:noProof/>
        <w:sz w:val="18"/>
        <w:szCs w:val="18"/>
      </w:rPr>
      <w:t>7</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82D9E"/>
    <w:multiLevelType w:val="hybridMultilevel"/>
    <w:tmpl w:val="13121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F487F"/>
    <w:multiLevelType w:val="multilevel"/>
    <w:tmpl w:val="26A4B7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17369F"/>
    <w:multiLevelType w:val="hybridMultilevel"/>
    <w:tmpl w:val="75AEF0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814F93"/>
    <w:multiLevelType w:val="hybridMultilevel"/>
    <w:tmpl w:val="0F3CD24E"/>
    <w:lvl w:ilvl="0" w:tplc="432A0DF0">
      <w:start w:val="2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42246E"/>
    <w:multiLevelType w:val="hybridMultilevel"/>
    <w:tmpl w:val="3E884480"/>
    <w:lvl w:ilvl="0" w:tplc="44D28128">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235664D"/>
    <w:multiLevelType w:val="hybridMultilevel"/>
    <w:tmpl w:val="680AE44E"/>
    <w:lvl w:ilvl="0" w:tplc="BCC692D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8CB0225"/>
    <w:multiLevelType w:val="hybridMultilevel"/>
    <w:tmpl w:val="DC38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DE24D50"/>
    <w:multiLevelType w:val="hybridMultilevel"/>
    <w:tmpl w:val="6A2EF0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06D5620"/>
    <w:multiLevelType w:val="hybridMultilevel"/>
    <w:tmpl w:val="C86C84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6">
    <w:nsid w:val="4B9A17B2"/>
    <w:multiLevelType w:val="hybridMultilevel"/>
    <w:tmpl w:val="69544C28"/>
    <w:lvl w:ilvl="0" w:tplc="F21A976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E1720F7"/>
    <w:multiLevelType w:val="hybridMultilevel"/>
    <w:tmpl w:val="AB4CF2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F1C2225"/>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F3B37DC"/>
    <w:multiLevelType w:val="hybridMultilevel"/>
    <w:tmpl w:val="6D222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7C958BB"/>
    <w:multiLevelType w:val="hybridMultilevel"/>
    <w:tmpl w:val="962A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A645027"/>
    <w:multiLevelType w:val="hybridMultilevel"/>
    <w:tmpl w:val="590488BA"/>
    <w:lvl w:ilvl="0" w:tplc="C0EA74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6EA03273"/>
    <w:multiLevelType w:val="hybridMultilevel"/>
    <w:tmpl w:val="53D0DD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4A706F8"/>
    <w:multiLevelType w:val="hybridMultilevel"/>
    <w:tmpl w:val="E28C8F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20"/>
  </w:num>
  <w:num w:numId="4">
    <w:abstractNumId w:val="11"/>
  </w:num>
  <w:num w:numId="5">
    <w:abstractNumId w:val="29"/>
  </w:num>
  <w:num w:numId="6">
    <w:abstractNumId w:val="1"/>
  </w:num>
  <w:num w:numId="7">
    <w:abstractNumId w:val="26"/>
  </w:num>
  <w:num w:numId="8">
    <w:abstractNumId w:val="28"/>
  </w:num>
  <w:num w:numId="9">
    <w:abstractNumId w:val="15"/>
  </w:num>
  <w:num w:numId="10">
    <w:abstractNumId w:val="14"/>
  </w:num>
  <w:num w:numId="11">
    <w:abstractNumId w:val="32"/>
  </w:num>
  <w:num w:numId="12">
    <w:abstractNumId w:val="3"/>
  </w:num>
  <w:num w:numId="13">
    <w:abstractNumId w:val="13"/>
  </w:num>
  <w:num w:numId="14">
    <w:abstractNumId w:val="21"/>
  </w:num>
  <w:num w:numId="15">
    <w:abstractNumId w:val="16"/>
  </w:num>
  <w:num w:numId="16">
    <w:abstractNumId w:val="8"/>
  </w:num>
  <w:num w:numId="17">
    <w:abstractNumId w:val="2"/>
  </w:num>
  <w:num w:numId="18">
    <w:abstractNumId w:val="0"/>
  </w:num>
  <w:num w:numId="19">
    <w:abstractNumId w:val="19"/>
  </w:num>
  <w:num w:numId="20">
    <w:abstractNumId w:val="24"/>
  </w:num>
  <w:num w:numId="21">
    <w:abstractNumId w:val="17"/>
  </w:num>
  <w:num w:numId="22">
    <w:abstractNumId w:val="31"/>
  </w:num>
  <w:num w:numId="23">
    <w:abstractNumId w:val="27"/>
  </w:num>
  <w:num w:numId="24">
    <w:abstractNumId w:val="12"/>
  </w:num>
  <w:num w:numId="25">
    <w:abstractNumId w:val="5"/>
  </w:num>
  <w:num w:numId="26">
    <w:abstractNumId w:val="25"/>
  </w:num>
  <w:num w:numId="27">
    <w:abstractNumId w:val="23"/>
  </w:num>
  <w:num w:numId="28">
    <w:abstractNumId w:val="18"/>
  </w:num>
  <w:num w:numId="29">
    <w:abstractNumId w:val="4"/>
  </w:num>
  <w:num w:numId="30">
    <w:abstractNumId w:val="9"/>
  </w:num>
  <w:num w:numId="31">
    <w:abstractNumId w:val="6"/>
  </w:num>
  <w:num w:numId="32">
    <w:abstractNumId w:val="22"/>
  </w:num>
  <w:num w:numId="33">
    <w:abstractNumId w:val="10"/>
  </w:num>
  <w:num w:numId="34">
    <w:abstractNumId w:val="7"/>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6202"/>
    <w:rsid w:val="00044B5D"/>
    <w:rsid w:val="0005021E"/>
    <w:rsid w:val="00051122"/>
    <w:rsid w:val="00063107"/>
    <w:rsid w:val="000635EC"/>
    <w:rsid w:val="00066FC4"/>
    <w:rsid w:val="000701AF"/>
    <w:rsid w:val="00075502"/>
    <w:rsid w:val="00084004"/>
    <w:rsid w:val="00085FDB"/>
    <w:rsid w:val="00094671"/>
    <w:rsid w:val="000A558C"/>
    <w:rsid w:val="000B051E"/>
    <w:rsid w:val="000B62EE"/>
    <w:rsid w:val="000B7C9D"/>
    <w:rsid w:val="000D1CD5"/>
    <w:rsid w:val="000D4AA1"/>
    <w:rsid w:val="000E250B"/>
    <w:rsid w:val="000E37D6"/>
    <w:rsid w:val="000E7117"/>
    <w:rsid w:val="000F0E64"/>
    <w:rsid w:val="000F37B1"/>
    <w:rsid w:val="000F46C3"/>
    <w:rsid w:val="001066E3"/>
    <w:rsid w:val="00122409"/>
    <w:rsid w:val="00126594"/>
    <w:rsid w:val="001351A3"/>
    <w:rsid w:val="00150C9B"/>
    <w:rsid w:val="00152877"/>
    <w:rsid w:val="001745A9"/>
    <w:rsid w:val="0017526A"/>
    <w:rsid w:val="001760DD"/>
    <w:rsid w:val="001804F9"/>
    <w:rsid w:val="00193121"/>
    <w:rsid w:val="001B0378"/>
    <w:rsid w:val="001B785E"/>
    <w:rsid w:val="001C2827"/>
    <w:rsid w:val="001C6D73"/>
    <w:rsid w:val="001E1371"/>
    <w:rsid w:val="001E32B2"/>
    <w:rsid w:val="001E3F88"/>
    <w:rsid w:val="002019BE"/>
    <w:rsid w:val="002054A8"/>
    <w:rsid w:val="002108D8"/>
    <w:rsid w:val="00212819"/>
    <w:rsid w:val="002160AA"/>
    <w:rsid w:val="00233B17"/>
    <w:rsid w:val="00241433"/>
    <w:rsid w:val="00252FED"/>
    <w:rsid w:val="00254860"/>
    <w:rsid w:val="002808B6"/>
    <w:rsid w:val="00286407"/>
    <w:rsid w:val="00291E7B"/>
    <w:rsid w:val="002932AE"/>
    <w:rsid w:val="002A6524"/>
    <w:rsid w:val="002C3B3E"/>
    <w:rsid w:val="002D7C58"/>
    <w:rsid w:val="00303A4A"/>
    <w:rsid w:val="003148C6"/>
    <w:rsid w:val="00333535"/>
    <w:rsid w:val="00340678"/>
    <w:rsid w:val="00342BBA"/>
    <w:rsid w:val="00367F1A"/>
    <w:rsid w:val="003719F5"/>
    <w:rsid w:val="00375097"/>
    <w:rsid w:val="0038026B"/>
    <w:rsid w:val="003A4E03"/>
    <w:rsid w:val="003A6B2B"/>
    <w:rsid w:val="003A743F"/>
    <w:rsid w:val="003B2160"/>
    <w:rsid w:val="003B2804"/>
    <w:rsid w:val="003B2B39"/>
    <w:rsid w:val="003D0566"/>
    <w:rsid w:val="003D0D67"/>
    <w:rsid w:val="003D2626"/>
    <w:rsid w:val="003D5EE2"/>
    <w:rsid w:val="003D6D11"/>
    <w:rsid w:val="003E6517"/>
    <w:rsid w:val="003E673D"/>
    <w:rsid w:val="00401131"/>
    <w:rsid w:val="0041392A"/>
    <w:rsid w:val="0041642B"/>
    <w:rsid w:val="004240B0"/>
    <w:rsid w:val="00427797"/>
    <w:rsid w:val="004354D2"/>
    <w:rsid w:val="004519E4"/>
    <w:rsid w:val="004634D9"/>
    <w:rsid w:val="0047073F"/>
    <w:rsid w:val="004721E1"/>
    <w:rsid w:val="00473646"/>
    <w:rsid w:val="0048039B"/>
    <w:rsid w:val="004811CF"/>
    <w:rsid w:val="00491758"/>
    <w:rsid w:val="0049559C"/>
    <w:rsid w:val="004A28BA"/>
    <w:rsid w:val="004B18F8"/>
    <w:rsid w:val="004F7255"/>
    <w:rsid w:val="0052327A"/>
    <w:rsid w:val="00544A24"/>
    <w:rsid w:val="005507A2"/>
    <w:rsid w:val="0055335E"/>
    <w:rsid w:val="005549D1"/>
    <w:rsid w:val="00557F3F"/>
    <w:rsid w:val="00566883"/>
    <w:rsid w:val="00585819"/>
    <w:rsid w:val="00590458"/>
    <w:rsid w:val="00590F38"/>
    <w:rsid w:val="005915E0"/>
    <w:rsid w:val="00596168"/>
    <w:rsid w:val="0059757A"/>
    <w:rsid w:val="005B1554"/>
    <w:rsid w:val="005B5541"/>
    <w:rsid w:val="005F2743"/>
    <w:rsid w:val="005F586A"/>
    <w:rsid w:val="006141B2"/>
    <w:rsid w:val="00616E52"/>
    <w:rsid w:val="006264FF"/>
    <w:rsid w:val="006363AB"/>
    <w:rsid w:val="00646DAB"/>
    <w:rsid w:val="00650399"/>
    <w:rsid w:val="00650ABF"/>
    <w:rsid w:val="0066433C"/>
    <w:rsid w:val="00665B82"/>
    <w:rsid w:val="006765BE"/>
    <w:rsid w:val="00697EC8"/>
    <w:rsid w:val="006A0819"/>
    <w:rsid w:val="006A492E"/>
    <w:rsid w:val="006B1F5B"/>
    <w:rsid w:val="006C46D7"/>
    <w:rsid w:val="006C6A25"/>
    <w:rsid w:val="006C6D65"/>
    <w:rsid w:val="006D0998"/>
    <w:rsid w:val="006D1CAE"/>
    <w:rsid w:val="006D4D17"/>
    <w:rsid w:val="006F57CB"/>
    <w:rsid w:val="007019FC"/>
    <w:rsid w:val="00704B5F"/>
    <w:rsid w:val="00705336"/>
    <w:rsid w:val="00713FA9"/>
    <w:rsid w:val="007240E0"/>
    <w:rsid w:val="00724801"/>
    <w:rsid w:val="0072516E"/>
    <w:rsid w:val="007421DF"/>
    <w:rsid w:val="007563CD"/>
    <w:rsid w:val="00761403"/>
    <w:rsid w:val="0078654F"/>
    <w:rsid w:val="007976A5"/>
    <w:rsid w:val="007A180D"/>
    <w:rsid w:val="007B1410"/>
    <w:rsid w:val="007B729F"/>
    <w:rsid w:val="007B73FA"/>
    <w:rsid w:val="007C501F"/>
    <w:rsid w:val="007C7C17"/>
    <w:rsid w:val="007E2E72"/>
    <w:rsid w:val="007E45CB"/>
    <w:rsid w:val="008220BC"/>
    <w:rsid w:val="00822D1A"/>
    <w:rsid w:val="008236A8"/>
    <w:rsid w:val="00824914"/>
    <w:rsid w:val="00840BD4"/>
    <w:rsid w:val="0086530C"/>
    <w:rsid w:val="008965D1"/>
    <w:rsid w:val="008B6DC3"/>
    <w:rsid w:val="008C1C3A"/>
    <w:rsid w:val="008C5C75"/>
    <w:rsid w:val="008D2767"/>
    <w:rsid w:val="008E14F4"/>
    <w:rsid w:val="008E48B2"/>
    <w:rsid w:val="008F135B"/>
    <w:rsid w:val="008F7716"/>
    <w:rsid w:val="00911BD5"/>
    <w:rsid w:val="009128C7"/>
    <w:rsid w:val="00912F06"/>
    <w:rsid w:val="00925EF4"/>
    <w:rsid w:val="0094113A"/>
    <w:rsid w:val="00946B40"/>
    <w:rsid w:val="00950873"/>
    <w:rsid w:val="009517FA"/>
    <w:rsid w:val="009719CA"/>
    <w:rsid w:val="00973D30"/>
    <w:rsid w:val="00975C6B"/>
    <w:rsid w:val="00982C8B"/>
    <w:rsid w:val="009A2079"/>
    <w:rsid w:val="009B03D4"/>
    <w:rsid w:val="009B54B3"/>
    <w:rsid w:val="009D01E2"/>
    <w:rsid w:val="009D1754"/>
    <w:rsid w:val="009E6684"/>
    <w:rsid w:val="009E7C2C"/>
    <w:rsid w:val="009F331C"/>
    <w:rsid w:val="009F3CC3"/>
    <w:rsid w:val="009F64E8"/>
    <w:rsid w:val="009F69A8"/>
    <w:rsid w:val="00A1036A"/>
    <w:rsid w:val="00A12765"/>
    <w:rsid w:val="00A12C48"/>
    <w:rsid w:val="00A13D27"/>
    <w:rsid w:val="00A16E31"/>
    <w:rsid w:val="00A20BC6"/>
    <w:rsid w:val="00A27727"/>
    <w:rsid w:val="00A2794B"/>
    <w:rsid w:val="00A47D81"/>
    <w:rsid w:val="00A56256"/>
    <w:rsid w:val="00A60B43"/>
    <w:rsid w:val="00A81615"/>
    <w:rsid w:val="00A8235D"/>
    <w:rsid w:val="00A86C28"/>
    <w:rsid w:val="00A915FB"/>
    <w:rsid w:val="00A92995"/>
    <w:rsid w:val="00AA5415"/>
    <w:rsid w:val="00AB3AD1"/>
    <w:rsid w:val="00AC2926"/>
    <w:rsid w:val="00AC3453"/>
    <w:rsid w:val="00AD32D1"/>
    <w:rsid w:val="00AE651C"/>
    <w:rsid w:val="00AF263A"/>
    <w:rsid w:val="00B15106"/>
    <w:rsid w:val="00B45E4C"/>
    <w:rsid w:val="00B708A6"/>
    <w:rsid w:val="00B72F28"/>
    <w:rsid w:val="00B74A40"/>
    <w:rsid w:val="00B77454"/>
    <w:rsid w:val="00B8173E"/>
    <w:rsid w:val="00BA0DF4"/>
    <w:rsid w:val="00BA3653"/>
    <w:rsid w:val="00BA3925"/>
    <w:rsid w:val="00BB539C"/>
    <w:rsid w:val="00BB654B"/>
    <w:rsid w:val="00BB72BE"/>
    <w:rsid w:val="00BC4357"/>
    <w:rsid w:val="00BD4531"/>
    <w:rsid w:val="00BE4BF3"/>
    <w:rsid w:val="00C01803"/>
    <w:rsid w:val="00C077EC"/>
    <w:rsid w:val="00C23468"/>
    <w:rsid w:val="00C25297"/>
    <w:rsid w:val="00C4259A"/>
    <w:rsid w:val="00C54728"/>
    <w:rsid w:val="00C6067C"/>
    <w:rsid w:val="00C60872"/>
    <w:rsid w:val="00C76212"/>
    <w:rsid w:val="00C81A36"/>
    <w:rsid w:val="00C917B4"/>
    <w:rsid w:val="00C92F48"/>
    <w:rsid w:val="00C94373"/>
    <w:rsid w:val="00C9446B"/>
    <w:rsid w:val="00C94E92"/>
    <w:rsid w:val="00C96C7B"/>
    <w:rsid w:val="00CA06DE"/>
    <w:rsid w:val="00CA3FEC"/>
    <w:rsid w:val="00CA4F12"/>
    <w:rsid w:val="00CD0E99"/>
    <w:rsid w:val="00CD1E47"/>
    <w:rsid w:val="00CE4943"/>
    <w:rsid w:val="00CF2F18"/>
    <w:rsid w:val="00CF4085"/>
    <w:rsid w:val="00CF69FD"/>
    <w:rsid w:val="00D02CC2"/>
    <w:rsid w:val="00D045F6"/>
    <w:rsid w:val="00D04A2E"/>
    <w:rsid w:val="00D04EE2"/>
    <w:rsid w:val="00D10487"/>
    <w:rsid w:val="00D24CBB"/>
    <w:rsid w:val="00D541BC"/>
    <w:rsid w:val="00D5564D"/>
    <w:rsid w:val="00D714D5"/>
    <w:rsid w:val="00D71C4A"/>
    <w:rsid w:val="00D749E8"/>
    <w:rsid w:val="00D77486"/>
    <w:rsid w:val="00D82250"/>
    <w:rsid w:val="00D90AA6"/>
    <w:rsid w:val="00DA3270"/>
    <w:rsid w:val="00DA566F"/>
    <w:rsid w:val="00DC549B"/>
    <w:rsid w:val="00DC5EAB"/>
    <w:rsid w:val="00DC7E15"/>
    <w:rsid w:val="00DD40E6"/>
    <w:rsid w:val="00DE4522"/>
    <w:rsid w:val="00DF2A2C"/>
    <w:rsid w:val="00DF4147"/>
    <w:rsid w:val="00DF522D"/>
    <w:rsid w:val="00E01D3F"/>
    <w:rsid w:val="00E2032E"/>
    <w:rsid w:val="00E23CE0"/>
    <w:rsid w:val="00E41AA1"/>
    <w:rsid w:val="00E420E7"/>
    <w:rsid w:val="00E51DED"/>
    <w:rsid w:val="00E55CC2"/>
    <w:rsid w:val="00E60B90"/>
    <w:rsid w:val="00E65956"/>
    <w:rsid w:val="00E84286"/>
    <w:rsid w:val="00E85374"/>
    <w:rsid w:val="00E904DF"/>
    <w:rsid w:val="00E92147"/>
    <w:rsid w:val="00E95582"/>
    <w:rsid w:val="00EB1313"/>
    <w:rsid w:val="00EC0CDB"/>
    <w:rsid w:val="00EC431E"/>
    <w:rsid w:val="00EC5964"/>
    <w:rsid w:val="00EE23C0"/>
    <w:rsid w:val="00EE25B5"/>
    <w:rsid w:val="00EE4266"/>
    <w:rsid w:val="00F05116"/>
    <w:rsid w:val="00F52682"/>
    <w:rsid w:val="00F623E7"/>
    <w:rsid w:val="00F62E2B"/>
    <w:rsid w:val="00F872A7"/>
    <w:rsid w:val="00F912C1"/>
    <w:rsid w:val="00F91478"/>
    <w:rsid w:val="00F91801"/>
    <w:rsid w:val="00F97082"/>
    <w:rsid w:val="00F97C89"/>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styleId="Hyperlink">
    <w:name w:val="Hyperlink"/>
    <w:basedOn w:val="Absatz-Standardschriftart"/>
    <w:rsid w:val="00F918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styleId="Hyperlink">
    <w:name w:val="Hyperlink"/>
    <w:basedOn w:val="Absatz-Standardschriftart"/>
    <w:rsid w:val="00F918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76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rowad.org/news/2015-07-09-world-heritage-cooperation-programme-business-partners"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5DD11-4552-45B8-A5FD-BC2C0D32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1929</Words>
  <Characters>10506</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9</cp:revision>
  <cp:lastPrinted>2015-10-19T14:00:00Z</cp:lastPrinted>
  <dcterms:created xsi:type="dcterms:W3CDTF">2015-10-08T08:08:00Z</dcterms:created>
  <dcterms:modified xsi:type="dcterms:W3CDTF">2015-10-19T14:01:00Z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