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v:textbox>
              </v:shape>
            </w:pict>
          </mc:Fallback>
        </mc:AlternateContent>
      </w:r>
      <w:r w:rsidR="00C62F33">
        <w:rPr>
          <w:rFonts w:ascii="Arial" w:hAnsi="Arial" w:cs="Arial"/>
          <w:noProof/>
          <w:sz w:val="20"/>
          <w:szCs w:val="20"/>
          <w:lang w:val="en-GB" w:eastAsia="en-GB"/>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6D1895" w:rsidRDefault="006D1895" w:rsidP="006D1895">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proofErr w:type="gramStart"/>
      <w:r>
        <w:rPr>
          <w:rFonts w:ascii="Arial" w:hAnsi="Arial" w:cs="Arial"/>
          <w:b/>
          <w:sz w:val="20"/>
          <w:szCs w:val="20"/>
          <w:lang w:val="en-GB"/>
        </w:rPr>
        <w:t>5.9 International Cooperation</w:t>
      </w:r>
      <w:proofErr w:type="gramEnd"/>
    </w:p>
    <w:p w:rsidR="006D1895" w:rsidRDefault="006D1895" w:rsidP="006D1895">
      <w:pPr>
        <w:tabs>
          <w:tab w:val="left" w:pos="2160"/>
        </w:tabs>
        <w:rPr>
          <w:rFonts w:ascii="Arial" w:hAnsi="Arial" w:cs="Arial"/>
          <w:sz w:val="20"/>
          <w:szCs w:val="20"/>
          <w:lang w:val="en-GB"/>
        </w:rPr>
      </w:pPr>
    </w:p>
    <w:p w:rsidR="006D1895" w:rsidRPr="0035006B" w:rsidRDefault="006D1895" w:rsidP="006D1895">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t>Formalizing the cooperation with the Dolomites with a MoU</w:t>
      </w:r>
    </w:p>
    <w:p w:rsidR="006D1895" w:rsidRDefault="006D1895" w:rsidP="006D1895">
      <w:pPr>
        <w:tabs>
          <w:tab w:val="left" w:pos="2160"/>
        </w:tabs>
        <w:rPr>
          <w:rFonts w:ascii="Arial" w:hAnsi="Arial" w:cs="Arial"/>
          <w:sz w:val="20"/>
          <w:szCs w:val="20"/>
          <w:lang w:val="en-GB"/>
        </w:rPr>
      </w:pPr>
    </w:p>
    <w:p w:rsidR="006D1895" w:rsidRDefault="006D1895" w:rsidP="006D1895">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Pr="003D6310">
        <w:rPr>
          <w:rFonts w:ascii="Arial" w:hAnsi="Arial" w:cs="Arial"/>
          <w:b/>
          <w:sz w:val="20"/>
          <w:szCs w:val="20"/>
          <w:lang w:val="en-GB"/>
        </w:rPr>
        <w:t>WSB 21/5.9/</w:t>
      </w:r>
      <w:r w:rsidR="001D50A1">
        <w:rPr>
          <w:rFonts w:ascii="Arial" w:hAnsi="Arial" w:cs="Arial"/>
          <w:b/>
          <w:sz w:val="20"/>
          <w:szCs w:val="20"/>
          <w:lang w:val="en-GB"/>
        </w:rPr>
        <w:t>3</w:t>
      </w:r>
      <w:bookmarkStart w:id="0" w:name="_GoBack"/>
      <w:bookmarkEnd w:id="0"/>
    </w:p>
    <w:p w:rsidR="006D1895" w:rsidRDefault="006D1895" w:rsidP="006D1895">
      <w:pPr>
        <w:tabs>
          <w:tab w:val="left" w:pos="2160"/>
        </w:tabs>
        <w:rPr>
          <w:rFonts w:ascii="Arial" w:hAnsi="Arial" w:cs="Arial"/>
          <w:sz w:val="20"/>
          <w:szCs w:val="20"/>
          <w:lang w:val="en-GB"/>
        </w:rPr>
      </w:pPr>
    </w:p>
    <w:p w:rsidR="006D1895" w:rsidRDefault="006D1895" w:rsidP="006D1895">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t>27 October 2017</w:t>
      </w:r>
    </w:p>
    <w:p w:rsidR="006D1895" w:rsidRDefault="006D1895" w:rsidP="006D1895">
      <w:pPr>
        <w:tabs>
          <w:tab w:val="left" w:pos="2160"/>
        </w:tabs>
        <w:rPr>
          <w:rFonts w:ascii="Arial" w:hAnsi="Arial" w:cs="Arial"/>
          <w:sz w:val="20"/>
          <w:szCs w:val="20"/>
          <w:lang w:val="en-GB"/>
        </w:rPr>
      </w:pPr>
      <w:r>
        <w:rPr>
          <w:rFonts w:ascii="Arial" w:hAnsi="Arial" w:cs="Arial"/>
          <w:sz w:val="20"/>
          <w:szCs w:val="20"/>
          <w:lang w:val="en-GB"/>
        </w:rPr>
        <w:tab/>
      </w:r>
    </w:p>
    <w:p w:rsidR="006D1895" w:rsidRDefault="006D1895" w:rsidP="006D1895">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t>CWSS</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6D1895" w:rsidRDefault="006D1895" w:rsidP="003D6D11">
      <w:pPr>
        <w:pStyle w:val="Kopfzeile"/>
        <w:tabs>
          <w:tab w:val="clear" w:pos="4703"/>
          <w:tab w:val="clear" w:pos="9406"/>
        </w:tabs>
        <w:rPr>
          <w:rFonts w:ascii="Arial" w:hAnsi="Arial" w:cs="Arial"/>
          <w:iCs/>
          <w:sz w:val="20"/>
          <w:lang w:eastAsia="de-DE"/>
        </w:rPr>
      </w:pPr>
      <w:r w:rsidRPr="006D1895">
        <w:rPr>
          <w:rFonts w:ascii="Arial" w:hAnsi="Arial" w:cs="Arial"/>
          <w:iCs/>
          <w:sz w:val="20"/>
          <w:lang w:eastAsia="de-DE"/>
        </w:rPr>
        <w:t xml:space="preserve">Since early 2017, the Common Wadden Sea has established enhanced contacts with the Dolomites World Heritage in Italy. Despite the apparent difference between the two properties, they also share many similarities and the exchange with this easily accessible European site has thus far proven to be very beneficial. </w:t>
      </w:r>
    </w:p>
    <w:p w:rsidR="006D1895" w:rsidRDefault="006D1895" w:rsidP="003D6D11">
      <w:pPr>
        <w:pStyle w:val="Kopfzeile"/>
        <w:tabs>
          <w:tab w:val="clear" w:pos="4703"/>
          <w:tab w:val="clear" w:pos="9406"/>
        </w:tabs>
        <w:rPr>
          <w:rFonts w:ascii="Arial" w:hAnsi="Arial" w:cs="Arial"/>
          <w:iCs/>
          <w:sz w:val="20"/>
          <w:lang w:eastAsia="de-DE"/>
        </w:rPr>
      </w:pPr>
    </w:p>
    <w:p w:rsidR="00075502" w:rsidRPr="006D1895" w:rsidRDefault="006D1895" w:rsidP="003D6D11">
      <w:pPr>
        <w:pStyle w:val="Kopfzeile"/>
        <w:tabs>
          <w:tab w:val="clear" w:pos="4703"/>
          <w:tab w:val="clear" w:pos="9406"/>
        </w:tabs>
        <w:rPr>
          <w:rFonts w:ascii="Arial" w:hAnsi="Arial" w:cs="Arial"/>
          <w:sz w:val="20"/>
          <w:lang w:eastAsia="de-DE"/>
        </w:rPr>
      </w:pPr>
      <w:r w:rsidRPr="006D1895">
        <w:rPr>
          <w:rFonts w:ascii="Arial" w:hAnsi="Arial" w:cs="Arial"/>
          <w:iCs/>
          <w:sz w:val="20"/>
          <w:lang w:eastAsia="de-DE"/>
        </w:rPr>
        <w:t xml:space="preserve">In order to enhance this cooperation, which could also offer valuable insights for the realization of the planned Wadden Sea World Heritage Partnership Center, CWSS proposes the conclusion of a MoU with the Dolomites World Heritage, which expressly supports this initiative on the part of CWSS. </w:t>
      </w:r>
      <w:r w:rsidRPr="006D1895">
        <w:rPr>
          <w:rFonts w:ascii="Arial" w:hAnsi="Arial" w:cs="Arial"/>
          <w:iCs/>
          <w:sz w:val="20"/>
          <w:lang w:eastAsia="de-DE"/>
        </w:rPr>
        <w:br/>
      </w:r>
    </w:p>
    <w:p w:rsidR="00075502" w:rsidRDefault="00075502" w:rsidP="003D6D11">
      <w:pPr>
        <w:pStyle w:val="Kopfzeile"/>
        <w:tabs>
          <w:tab w:val="clear" w:pos="4703"/>
          <w:tab w:val="clear" w:pos="9406"/>
        </w:tabs>
        <w:rPr>
          <w:rFonts w:ascii="Arial" w:hAnsi="Arial" w:cs="Arial"/>
          <w:sz w:val="20"/>
          <w:lang w:val="en-GB" w:eastAsia="de-DE"/>
        </w:rPr>
      </w:pPr>
    </w:p>
    <w:p w:rsidR="009E56BF" w:rsidRPr="003D6310" w:rsidRDefault="009E56BF" w:rsidP="009E56BF">
      <w:pPr>
        <w:rPr>
          <w:rFonts w:ascii="Arial" w:hAnsi="Arial"/>
          <w:b/>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3D6310">
        <w:rPr>
          <w:rFonts w:ascii="Arial" w:hAnsi="Arial"/>
          <w:b/>
          <w:sz w:val="20"/>
          <w:szCs w:val="20"/>
          <w:lang w:val="en-GB"/>
        </w:rPr>
        <w:t xml:space="preserve">The meeting is invited </w:t>
      </w:r>
    </w:p>
    <w:p w:rsidR="009E56BF" w:rsidRPr="003D6310" w:rsidRDefault="009E56BF" w:rsidP="009E56BF">
      <w:pPr>
        <w:rPr>
          <w:rFonts w:ascii="Arial" w:hAnsi="Arial"/>
          <w:b/>
          <w:sz w:val="20"/>
          <w:szCs w:val="20"/>
          <w:lang w:val="en-GB"/>
        </w:rPr>
      </w:pPr>
    </w:p>
    <w:p w:rsidR="009E56BF" w:rsidRPr="003D6310" w:rsidRDefault="009E56BF" w:rsidP="00680326">
      <w:pPr>
        <w:numPr>
          <w:ilvl w:val="0"/>
          <w:numId w:val="23"/>
        </w:numPr>
        <w:rPr>
          <w:rFonts w:ascii="Arial" w:hAnsi="Arial"/>
          <w:b/>
          <w:sz w:val="20"/>
          <w:szCs w:val="20"/>
          <w:lang w:val="en-GB"/>
        </w:rPr>
      </w:pPr>
      <w:r w:rsidRPr="003D6310">
        <w:rPr>
          <w:rFonts w:ascii="Arial" w:hAnsi="Arial"/>
          <w:b/>
          <w:sz w:val="20"/>
          <w:szCs w:val="20"/>
          <w:lang w:val="en-GB"/>
        </w:rPr>
        <w:t xml:space="preserve">To comment </w:t>
      </w:r>
      <w:r w:rsidR="00680326">
        <w:rPr>
          <w:rFonts w:ascii="Arial" w:hAnsi="Arial"/>
          <w:b/>
          <w:sz w:val="20"/>
          <w:szCs w:val="20"/>
          <w:lang w:val="en-GB"/>
        </w:rPr>
        <w:t>on the initiative</w:t>
      </w:r>
      <w:r w:rsidR="00680326" w:rsidRPr="003D6310">
        <w:rPr>
          <w:rFonts w:ascii="Arial" w:hAnsi="Arial"/>
          <w:b/>
          <w:sz w:val="20"/>
          <w:szCs w:val="20"/>
          <w:lang w:val="en-GB"/>
        </w:rPr>
        <w:t xml:space="preserve"> </w:t>
      </w:r>
      <w:r>
        <w:rPr>
          <w:rFonts w:ascii="Arial" w:hAnsi="Arial"/>
          <w:b/>
          <w:sz w:val="20"/>
          <w:szCs w:val="20"/>
          <w:lang w:val="en-GB"/>
        </w:rPr>
        <w:t xml:space="preserve">and </w:t>
      </w:r>
      <w:r w:rsidR="00680326">
        <w:rPr>
          <w:rFonts w:ascii="Arial" w:hAnsi="Arial"/>
          <w:b/>
          <w:sz w:val="20"/>
          <w:szCs w:val="20"/>
          <w:lang w:val="en-GB"/>
        </w:rPr>
        <w:t xml:space="preserve">to </w:t>
      </w:r>
      <w:r>
        <w:rPr>
          <w:rFonts w:ascii="Arial" w:hAnsi="Arial"/>
          <w:b/>
          <w:sz w:val="20"/>
          <w:szCs w:val="20"/>
          <w:lang w:val="en-GB"/>
        </w:rPr>
        <w:t>instruct the CWSS to outline a first draft</w:t>
      </w:r>
      <w:r w:rsidR="00680326">
        <w:rPr>
          <w:rFonts w:ascii="Arial" w:hAnsi="Arial"/>
          <w:b/>
          <w:sz w:val="20"/>
          <w:szCs w:val="20"/>
          <w:lang w:val="en-GB"/>
        </w:rPr>
        <w:t>;</w:t>
      </w:r>
    </w:p>
    <w:p w:rsidR="009E56BF" w:rsidRPr="003D6310" w:rsidRDefault="009E56BF" w:rsidP="009E56BF">
      <w:pPr>
        <w:numPr>
          <w:ilvl w:val="0"/>
          <w:numId w:val="23"/>
        </w:numPr>
        <w:rPr>
          <w:rFonts w:ascii="Arial" w:hAnsi="Arial"/>
          <w:b/>
          <w:sz w:val="20"/>
          <w:szCs w:val="20"/>
          <w:lang w:val="en-GB"/>
        </w:rPr>
      </w:pPr>
      <w:r w:rsidRPr="003D6310">
        <w:rPr>
          <w:rFonts w:ascii="Arial" w:hAnsi="Arial"/>
          <w:b/>
          <w:sz w:val="20"/>
          <w:szCs w:val="20"/>
          <w:lang w:val="en-GB"/>
        </w:rPr>
        <w:t xml:space="preserve">To consider a </w:t>
      </w:r>
      <w:r>
        <w:rPr>
          <w:rFonts w:ascii="Arial" w:hAnsi="Arial"/>
          <w:b/>
          <w:sz w:val="20"/>
          <w:szCs w:val="20"/>
          <w:lang w:val="en-GB"/>
        </w:rPr>
        <w:t>signing</w:t>
      </w:r>
      <w:r w:rsidRPr="003D6310">
        <w:rPr>
          <w:rFonts w:ascii="Arial" w:hAnsi="Arial"/>
          <w:b/>
          <w:sz w:val="20"/>
          <w:szCs w:val="20"/>
          <w:lang w:val="en-GB"/>
        </w:rPr>
        <w:t xml:space="preserve"> of the </w:t>
      </w:r>
      <w:r>
        <w:rPr>
          <w:rFonts w:ascii="Arial" w:hAnsi="Arial"/>
          <w:b/>
          <w:sz w:val="20"/>
          <w:szCs w:val="20"/>
          <w:lang w:val="en-GB"/>
        </w:rPr>
        <w:t xml:space="preserve">proposed </w:t>
      </w:r>
      <w:r w:rsidRPr="003D6310">
        <w:rPr>
          <w:rFonts w:ascii="Arial" w:hAnsi="Arial"/>
          <w:b/>
          <w:sz w:val="20"/>
          <w:szCs w:val="20"/>
          <w:lang w:val="en-GB"/>
        </w:rPr>
        <w:t>MoU at the TGC Le</w:t>
      </w:r>
      <w:r>
        <w:rPr>
          <w:rFonts w:ascii="Arial" w:hAnsi="Arial"/>
          <w:b/>
          <w:sz w:val="20"/>
          <w:szCs w:val="20"/>
          <w:lang w:val="en-GB"/>
        </w:rPr>
        <w:t xml:space="preserve">euwarden 2018 and to invite a delegation from the Dolomites </w:t>
      </w:r>
      <w:r w:rsidRPr="003D6310">
        <w:rPr>
          <w:rFonts w:ascii="Arial" w:hAnsi="Arial"/>
          <w:b/>
          <w:sz w:val="20"/>
          <w:szCs w:val="20"/>
          <w:lang w:val="en-GB"/>
        </w:rPr>
        <w:t>to TGC 2018.</w:t>
      </w: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BD0083" w:rsidRDefault="0035006B" w:rsidP="00BD0083">
      <w:pPr>
        <w:rPr>
          <w:rFonts w:ascii="Arial" w:hAnsi="Arial" w:cs="Arial"/>
          <w:b/>
          <w:bCs/>
          <w:sz w:val="22"/>
          <w:lang w:val="en-GB"/>
        </w:rPr>
      </w:pPr>
      <w:r w:rsidRPr="0035006B">
        <w:br/>
      </w:r>
      <w:r w:rsidR="001C042F" w:rsidRPr="00615200">
        <w:rPr>
          <w:rFonts w:ascii="Arial" w:hAnsi="Arial" w:cs="Arial"/>
        </w:rPr>
        <w:br w:type="page"/>
      </w:r>
      <w:r w:rsidR="00BD0083">
        <w:rPr>
          <w:rFonts w:ascii="Arial" w:hAnsi="Arial" w:cs="Arial"/>
          <w:b/>
          <w:bCs/>
          <w:sz w:val="22"/>
          <w:lang w:val="en-GB"/>
        </w:rPr>
        <w:lastRenderedPageBreak/>
        <w:t>Objective</w:t>
      </w:r>
    </w:p>
    <w:p w:rsidR="00BD0083" w:rsidRDefault="00BD0083" w:rsidP="00BD0083">
      <w:pPr>
        <w:rPr>
          <w:rFonts w:ascii="Arial" w:hAnsi="Arial" w:cs="Arial"/>
          <w:sz w:val="22"/>
          <w:lang w:val="en-GB"/>
        </w:rPr>
      </w:pPr>
    </w:p>
    <w:p w:rsidR="00BD0083" w:rsidRDefault="00BD0083" w:rsidP="007619B9">
      <w:pPr>
        <w:rPr>
          <w:rFonts w:ascii="Arial" w:hAnsi="Arial" w:cs="Arial"/>
          <w:sz w:val="22"/>
          <w:lang w:val="en-GB"/>
        </w:rPr>
      </w:pPr>
      <w:r>
        <w:rPr>
          <w:rFonts w:ascii="Arial" w:hAnsi="Arial" w:cs="Arial"/>
          <w:sz w:val="22"/>
          <w:lang w:val="en-GB"/>
        </w:rPr>
        <w:t xml:space="preserve">To intensify the international cooperation and information exchange </w:t>
      </w:r>
      <w:r w:rsidR="009E7579">
        <w:rPr>
          <w:rFonts w:ascii="Arial" w:hAnsi="Arial" w:cs="Arial"/>
          <w:sz w:val="22"/>
          <w:lang w:val="en-GB"/>
        </w:rPr>
        <w:t>on</w:t>
      </w:r>
      <w:r w:rsidR="009E7579" w:rsidRPr="009E7579">
        <w:rPr>
          <w:rFonts w:ascii="Arial" w:hAnsi="Arial" w:cs="Arial"/>
          <w:sz w:val="22"/>
          <w:lang w:val="en-GB"/>
        </w:rPr>
        <w:t xml:space="preserve"> sustainable development with the aim of ensuring that </w:t>
      </w:r>
      <w:r w:rsidR="009E7579">
        <w:rPr>
          <w:rFonts w:ascii="Arial" w:hAnsi="Arial" w:cs="Arial"/>
          <w:sz w:val="22"/>
          <w:lang w:val="en-GB"/>
        </w:rPr>
        <w:t>the</w:t>
      </w:r>
      <w:r w:rsidR="009E7579" w:rsidRPr="009E7579">
        <w:rPr>
          <w:rFonts w:ascii="Arial" w:hAnsi="Arial" w:cs="Arial"/>
          <w:sz w:val="22"/>
          <w:lang w:val="en-GB"/>
        </w:rPr>
        <w:t xml:space="preserve"> </w:t>
      </w:r>
      <w:r w:rsidR="00680326">
        <w:rPr>
          <w:rFonts w:ascii="Arial" w:hAnsi="Arial" w:cs="Arial"/>
          <w:sz w:val="22"/>
          <w:lang w:val="en-GB"/>
        </w:rPr>
        <w:t xml:space="preserve">outstanding </w:t>
      </w:r>
      <w:r w:rsidR="009E7579" w:rsidRPr="009E7579">
        <w:rPr>
          <w:rFonts w:ascii="Arial" w:hAnsi="Arial" w:cs="Arial"/>
          <w:sz w:val="22"/>
          <w:lang w:val="en-GB"/>
        </w:rPr>
        <w:t xml:space="preserve">universal value </w:t>
      </w:r>
      <w:r w:rsidR="007D053B">
        <w:rPr>
          <w:rFonts w:ascii="Arial" w:hAnsi="Arial" w:cs="Arial"/>
          <w:sz w:val="22"/>
          <w:lang w:val="en-GB"/>
        </w:rPr>
        <w:t xml:space="preserve">of the Sites (namely the Wadden Sea and the Dolomites) </w:t>
      </w:r>
      <w:r w:rsidR="009E7579">
        <w:rPr>
          <w:rFonts w:ascii="Arial" w:hAnsi="Arial" w:cs="Arial"/>
          <w:sz w:val="22"/>
          <w:lang w:val="en-GB"/>
        </w:rPr>
        <w:t>is maintained.</w:t>
      </w:r>
    </w:p>
    <w:p w:rsidR="00BD0083" w:rsidRDefault="00BD0083" w:rsidP="00BD0083">
      <w:pPr>
        <w:rPr>
          <w:rFonts w:ascii="Arial" w:hAnsi="Arial" w:cs="Arial"/>
          <w:sz w:val="22"/>
          <w:lang w:val="en-GB"/>
        </w:rPr>
      </w:pPr>
    </w:p>
    <w:p w:rsidR="00DE6D58" w:rsidRDefault="00DE6D58" w:rsidP="00BD0083">
      <w:pPr>
        <w:rPr>
          <w:rFonts w:ascii="Arial" w:hAnsi="Arial" w:cs="Arial"/>
          <w:b/>
          <w:bCs/>
          <w:sz w:val="22"/>
          <w:lang w:val="en-GB"/>
        </w:rPr>
      </w:pPr>
    </w:p>
    <w:p w:rsidR="00BD0083" w:rsidRDefault="007619B9" w:rsidP="00BD0083">
      <w:pPr>
        <w:rPr>
          <w:rFonts w:ascii="Arial" w:hAnsi="Arial" w:cs="Arial"/>
          <w:b/>
          <w:bCs/>
          <w:sz w:val="22"/>
          <w:lang w:val="en-GB"/>
        </w:rPr>
      </w:pPr>
      <w:r>
        <w:rPr>
          <w:rFonts w:ascii="Arial" w:hAnsi="Arial" w:cs="Arial"/>
          <w:b/>
          <w:bCs/>
          <w:sz w:val="22"/>
          <w:lang w:val="en-GB"/>
        </w:rPr>
        <w:t>Background</w:t>
      </w:r>
    </w:p>
    <w:p w:rsidR="00C9191E" w:rsidRDefault="00C9191E" w:rsidP="00BD0083">
      <w:pPr>
        <w:rPr>
          <w:rFonts w:ascii="Arial" w:hAnsi="Arial" w:cs="Arial"/>
          <w:sz w:val="22"/>
          <w:lang w:val="en-GB"/>
        </w:rPr>
      </w:pPr>
    </w:p>
    <w:p w:rsidR="00C9191E" w:rsidRDefault="00C9191E" w:rsidP="00BD0083">
      <w:pPr>
        <w:rPr>
          <w:rFonts w:ascii="Arial" w:hAnsi="Arial" w:cs="Arial"/>
          <w:sz w:val="22"/>
        </w:rPr>
      </w:pPr>
      <w:r>
        <w:rPr>
          <w:rFonts w:ascii="Arial" w:hAnsi="Arial" w:cs="Arial"/>
          <w:sz w:val="22"/>
          <w:lang w:val="en-GB"/>
        </w:rPr>
        <w:t xml:space="preserve">In 2009 </w:t>
      </w:r>
      <w:r>
        <w:rPr>
          <w:rFonts w:ascii="Arial" w:hAnsi="Arial" w:cs="Arial"/>
          <w:sz w:val="22"/>
        </w:rPr>
        <w:t xml:space="preserve">the World Heritage Committee </w:t>
      </w:r>
      <w:r w:rsidRPr="00C9191E">
        <w:rPr>
          <w:rFonts w:ascii="Arial" w:hAnsi="Arial" w:cs="Arial"/>
          <w:sz w:val="22"/>
        </w:rPr>
        <w:t xml:space="preserve">inscribed the Wadden Sea </w:t>
      </w:r>
      <w:r>
        <w:rPr>
          <w:rFonts w:ascii="Arial" w:hAnsi="Arial" w:cs="Arial"/>
          <w:sz w:val="22"/>
        </w:rPr>
        <w:t xml:space="preserve">and the Dolomites </w:t>
      </w:r>
      <w:r w:rsidRPr="00C9191E">
        <w:rPr>
          <w:rFonts w:ascii="Arial" w:hAnsi="Arial" w:cs="Arial"/>
          <w:sz w:val="22"/>
        </w:rPr>
        <w:t>on the World Heritage List</w:t>
      </w:r>
      <w:r>
        <w:rPr>
          <w:rFonts w:ascii="Arial" w:hAnsi="Arial" w:cs="Arial"/>
          <w:sz w:val="22"/>
        </w:rPr>
        <w:t>.</w:t>
      </w:r>
    </w:p>
    <w:p w:rsidR="00C9191E" w:rsidRDefault="00C9191E" w:rsidP="00BD0083">
      <w:pPr>
        <w:rPr>
          <w:rFonts w:ascii="Arial" w:hAnsi="Arial" w:cs="Arial"/>
          <w:sz w:val="22"/>
        </w:rPr>
      </w:pPr>
    </w:p>
    <w:p w:rsidR="00C9191E" w:rsidRDefault="00C9191E" w:rsidP="00BD0083">
      <w:pPr>
        <w:rPr>
          <w:rFonts w:ascii="Arial" w:hAnsi="Arial" w:cs="Arial"/>
          <w:sz w:val="22"/>
        </w:rPr>
      </w:pPr>
      <w:r w:rsidRPr="00C9191E">
        <w:rPr>
          <w:rFonts w:ascii="Arial" w:hAnsi="Arial" w:cs="Arial"/>
          <w:sz w:val="22"/>
        </w:rPr>
        <w:t xml:space="preserve">The Dolomites were added to the </w:t>
      </w:r>
      <w:hyperlink r:id="rId10" w:history="1">
        <w:r w:rsidRPr="00C9191E">
          <w:rPr>
            <w:rFonts w:ascii="Arial" w:hAnsi="Arial" w:cs="Arial"/>
            <w:sz w:val="22"/>
          </w:rPr>
          <w:t>World Heritage List</w:t>
        </w:r>
      </w:hyperlink>
      <w:r w:rsidRPr="00C9191E">
        <w:rPr>
          <w:rFonts w:ascii="Arial" w:hAnsi="Arial" w:cs="Arial"/>
          <w:sz w:val="22"/>
        </w:rPr>
        <w:t xml:space="preserve"> due to their outstanding natural beauty and the geological significance of their limestone formations.</w:t>
      </w:r>
    </w:p>
    <w:p w:rsidR="00C9191E" w:rsidRPr="00C9191E" w:rsidRDefault="00C9191E" w:rsidP="00C9191E">
      <w:pPr>
        <w:rPr>
          <w:rFonts w:ascii="Arial" w:hAnsi="Arial" w:cs="Arial"/>
          <w:sz w:val="22"/>
        </w:rPr>
      </w:pPr>
      <w:r w:rsidRPr="00C9191E">
        <w:rPr>
          <w:rFonts w:ascii="Arial" w:hAnsi="Arial" w:cs="Arial"/>
          <w:sz w:val="22"/>
        </w:rPr>
        <w:t xml:space="preserve">The site comprises a mountain range in the northern Italian Alps, numbering 18 peaks which rise to above 3,000 </w:t>
      </w:r>
      <w:proofErr w:type="spellStart"/>
      <w:r w:rsidRPr="00C9191E">
        <w:rPr>
          <w:rFonts w:ascii="Arial" w:hAnsi="Arial" w:cs="Arial"/>
          <w:sz w:val="22"/>
        </w:rPr>
        <w:t>metres</w:t>
      </w:r>
      <w:proofErr w:type="spellEnd"/>
      <w:r w:rsidRPr="00C9191E">
        <w:rPr>
          <w:rFonts w:ascii="Arial" w:hAnsi="Arial" w:cs="Arial"/>
          <w:sz w:val="22"/>
        </w:rPr>
        <w:t xml:space="preserve"> and cover 141,903 ha. It features some of the most beautiful mountain landscapes anywhere, with vertical walls, sheer cliffs and a high density of narrow, deep and long valleys. A serial property of nine areas that present a diversity of spectacular landscapes of international significance for geomorphology marked by steeples, pinnacles and rock walls, the site also contains glacial landforms and karst systems. It is characterized by dynamic processes with frequent landslides, floods and avalanches. The property also features one of the best examples of the preservation of Mesozoic carbonate platform systems, with fossil records.</w:t>
      </w:r>
    </w:p>
    <w:p w:rsidR="00C9191E" w:rsidRDefault="00C9191E" w:rsidP="00BD0083">
      <w:pPr>
        <w:rPr>
          <w:rFonts w:ascii="Arial" w:hAnsi="Arial" w:cs="Arial"/>
          <w:sz w:val="22"/>
        </w:rPr>
      </w:pPr>
    </w:p>
    <w:p w:rsidR="00774EE2" w:rsidRDefault="00774EE2" w:rsidP="00680326">
      <w:pPr>
        <w:rPr>
          <w:rFonts w:ascii="Arial" w:hAnsi="Arial" w:cs="Arial"/>
          <w:sz w:val="22"/>
        </w:rPr>
      </w:pPr>
      <w:r w:rsidRPr="00774EE2">
        <w:rPr>
          <w:rFonts w:ascii="Arial" w:hAnsi="Arial" w:cs="Arial"/>
          <w:sz w:val="22"/>
        </w:rPr>
        <w:t>The Wadden Sea is the largest</w:t>
      </w:r>
      <w:r>
        <w:rPr>
          <w:rFonts w:ascii="Arial" w:hAnsi="Arial" w:cs="Arial"/>
          <w:sz w:val="22"/>
        </w:rPr>
        <w:t xml:space="preserve"> tidal fl</w:t>
      </w:r>
      <w:r w:rsidRPr="00774EE2">
        <w:rPr>
          <w:rFonts w:ascii="Arial" w:hAnsi="Arial" w:cs="Arial"/>
          <w:sz w:val="22"/>
        </w:rPr>
        <w:t>at system in the world,</w:t>
      </w:r>
      <w:r>
        <w:rPr>
          <w:rFonts w:ascii="Arial" w:hAnsi="Arial" w:cs="Arial"/>
          <w:sz w:val="22"/>
        </w:rPr>
        <w:t xml:space="preserve"> </w:t>
      </w:r>
      <w:r w:rsidRPr="00774EE2">
        <w:rPr>
          <w:rFonts w:ascii="Arial" w:hAnsi="Arial" w:cs="Arial"/>
          <w:sz w:val="22"/>
        </w:rPr>
        <w:t xml:space="preserve">where natural </w:t>
      </w:r>
      <w:r>
        <w:rPr>
          <w:rFonts w:ascii="Arial" w:hAnsi="Arial" w:cs="Arial"/>
          <w:sz w:val="22"/>
        </w:rPr>
        <w:t>p</w:t>
      </w:r>
      <w:r w:rsidRPr="00774EE2">
        <w:rPr>
          <w:rFonts w:ascii="Arial" w:hAnsi="Arial" w:cs="Arial"/>
          <w:sz w:val="22"/>
        </w:rPr>
        <w:t>rocesses run</w:t>
      </w:r>
      <w:r>
        <w:rPr>
          <w:rFonts w:ascii="Arial" w:hAnsi="Arial" w:cs="Arial"/>
          <w:sz w:val="22"/>
        </w:rPr>
        <w:t xml:space="preserve"> </w:t>
      </w:r>
      <w:r w:rsidRPr="00774EE2">
        <w:rPr>
          <w:rFonts w:ascii="Arial" w:hAnsi="Arial" w:cs="Arial"/>
          <w:sz w:val="22"/>
        </w:rPr>
        <w:t>undisturbed</w:t>
      </w:r>
      <w:r w:rsidR="00CE4D3E">
        <w:rPr>
          <w:rFonts w:ascii="Arial" w:hAnsi="Arial" w:cs="Arial"/>
          <w:sz w:val="22"/>
        </w:rPr>
        <w:t>. The Site stretches for roughly 500 km</w:t>
      </w:r>
      <w:r w:rsidRPr="00774EE2">
        <w:rPr>
          <w:rFonts w:ascii="Arial" w:hAnsi="Arial" w:cs="Arial"/>
          <w:sz w:val="22"/>
        </w:rPr>
        <w:t xml:space="preserve"> along the coasts</w:t>
      </w:r>
      <w:r>
        <w:rPr>
          <w:rFonts w:ascii="Arial" w:hAnsi="Arial" w:cs="Arial"/>
          <w:sz w:val="22"/>
        </w:rPr>
        <w:t xml:space="preserve"> </w:t>
      </w:r>
      <w:r w:rsidRPr="00774EE2">
        <w:rPr>
          <w:rFonts w:ascii="Arial" w:hAnsi="Arial" w:cs="Arial"/>
          <w:sz w:val="22"/>
        </w:rPr>
        <w:t>of Denmark</w:t>
      </w:r>
      <w:r>
        <w:rPr>
          <w:rFonts w:ascii="Arial" w:hAnsi="Arial" w:cs="Arial"/>
          <w:sz w:val="22"/>
        </w:rPr>
        <w:t xml:space="preserve">, </w:t>
      </w:r>
      <w:r w:rsidRPr="00774EE2">
        <w:rPr>
          <w:rFonts w:ascii="Arial" w:hAnsi="Arial" w:cs="Arial"/>
          <w:sz w:val="22"/>
        </w:rPr>
        <w:t>Germany</w:t>
      </w:r>
      <w:r>
        <w:rPr>
          <w:rFonts w:ascii="Arial" w:hAnsi="Arial" w:cs="Arial"/>
          <w:sz w:val="22"/>
        </w:rPr>
        <w:t xml:space="preserve"> and</w:t>
      </w:r>
      <w:r w:rsidRPr="00774EE2">
        <w:rPr>
          <w:rFonts w:ascii="Arial" w:hAnsi="Arial" w:cs="Arial"/>
          <w:sz w:val="22"/>
        </w:rPr>
        <w:t xml:space="preserve"> the Netherlands.</w:t>
      </w:r>
      <w:r>
        <w:rPr>
          <w:rFonts w:ascii="Arial" w:hAnsi="Arial" w:cs="Arial"/>
          <w:sz w:val="22"/>
        </w:rPr>
        <w:t xml:space="preserve"> T</w:t>
      </w:r>
      <w:r w:rsidRPr="00774EE2">
        <w:rPr>
          <w:rFonts w:ascii="Arial" w:hAnsi="Arial" w:cs="Arial"/>
          <w:sz w:val="22"/>
        </w:rPr>
        <w:t>he Wadden Sea was</w:t>
      </w:r>
      <w:r>
        <w:rPr>
          <w:rFonts w:ascii="Arial" w:hAnsi="Arial" w:cs="Arial"/>
          <w:sz w:val="22"/>
        </w:rPr>
        <w:t xml:space="preserve"> </w:t>
      </w:r>
      <w:r w:rsidRPr="00774EE2">
        <w:rPr>
          <w:rFonts w:ascii="Arial" w:hAnsi="Arial" w:cs="Arial"/>
          <w:sz w:val="22"/>
        </w:rPr>
        <w:t>inscribed into the UNESCO World</w:t>
      </w:r>
      <w:r>
        <w:rPr>
          <w:rFonts w:ascii="Arial" w:hAnsi="Arial" w:cs="Arial"/>
          <w:sz w:val="22"/>
        </w:rPr>
        <w:t xml:space="preserve"> </w:t>
      </w:r>
      <w:r w:rsidRPr="00774EE2">
        <w:rPr>
          <w:rFonts w:ascii="Arial" w:hAnsi="Arial" w:cs="Arial"/>
          <w:sz w:val="22"/>
        </w:rPr>
        <w:t>Heritage List for its globally unique</w:t>
      </w:r>
      <w:r>
        <w:rPr>
          <w:rFonts w:ascii="Arial" w:hAnsi="Arial" w:cs="Arial"/>
          <w:sz w:val="22"/>
        </w:rPr>
        <w:t xml:space="preserve"> </w:t>
      </w:r>
      <w:r w:rsidRPr="00774EE2">
        <w:rPr>
          <w:rFonts w:ascii="Arial" w:hAnsi="Arial" w:cs="Arial"/>
          <w:sz w:val="22"/>
        </w:rPr>
        <w:t>geological and ecological values.</w:t>
      </w:r>
      <w:r>
        <w:rPr>
          <w:rFonts w:ascii="Arial" w:hAnsi="Arial" w:cs="Arial"/>
          <w:sz w:val="22"/>
        </w:rPr>
        <w:t xml:space="preserve"> It </w:t>
      </w:r>
      <w:r w:rsidRPr="00774EE2">
        <w:rPr>
          <w:rFonts w:ascii="Arial" w:hAnsi="Arial" w:cs="Arial"/>
          <w:sz w:val="22"/>
        </w:rPr>
        <w:t>is home to nu</w:t>
      </w:r>
      <w:r>
        <w:rPr>
          <w:rFonts w:ascii="Arial" w:hAnsi="Arial" w:cs="Arial"/>
          <w:sz w:val="22"/>
        </w:rPr>
        <w:t>merous plant and animal species</w:t>
      </w:r>
      <w:r w:rsidRPr="00774EE2">
        <w:rPr>
          <w:rFonts w:ascii="Arial" w:hAnsi="Arial" w:cs="Arial"/>
          <w:sz w:val="22"/>
        </w:rPr>
        <w:t>. It is also a breeding and wintering area for up to 12 million</w:t>
      </w:r>
      <w:r>
        <w:rPr>
          <w:rFonts w:ascii="Arial" w:hAnsi="Arial" w:cs="Arial"/>
          <w:sz w:val="22"/>
        </w:rPr>
        <w:t xml:space="preserve"> </w:t>
      </w:r>
      <w:r w:rsidRPr="00774EE2">
        <w:rPr>
          <w:rFonts w:ascii="Arial" w:hAnsi="Arial" w:cs="Arial"/>
          <w:sz w:val="22"/>
        </w:rPr>
        <w:t>birds per annum and it supports more than 10 percent of 29 species</w:t>
      </w:r>
      <w:r>
        <w:rPr>
          <w:rFonts w:ascii="Arial" w:hAnsi="Arial" w:cs="Arial"/>
          <w:sz w:val="22"/>
        </w:rPr>
        <w:t>.</w:t>
      </w:r>
    </w:p>
    <w:p w:rsidR="00C9191E" w:rsidRDefault="00C9191E" w:rsidP="00BD0083">
      <w:pPr>
        <w:rPr>
          <w:rFonts w:ascii="Arial" w:hAnsi="Arial" w:cs="Arial"/>
          <w:sz w:val="22"/>
        </w:rPr>
      </w:pPr>
    </w:p>
    <w:p w:rsidR="00A817A3" w:rsidRDefault="0091315E" w:rsidP="00680326">
      <w:pPr>
        <w:rPr>
          <w:rFonts w:ascii="Arial" w:hAnsi="Arial" w:cs="Arial"/>
          <w:sz w:val="22"/>
        </w:rPr>
      </w:pPr>
      <w:r>
        <w:rPr>
          <w:rFonts w:ascii="Arial" w:hAnsi="Arial" w:cs="Arial"/>
          <w:sz w:val="22"/>
          <w:lang w:val="en-GB"/>
        </w:rPr>
        <w:t>M</w:t>
      </w:r>
      <w:r w:rsidRPr="0091315E">
        <w:rPr>
          <w:rFonts w:ascii="Arial" w:hAnsi="Arial" w:cs="Arial"/>
          <w:sz w:val="22"/>
          <w:lang w:val="en-GB"/>
        </w:rPr>
        <w:t>any of the characteristics and challenges faced by the Wadden Sea Site are similar to those of the Dolomites. First</w:t>
      </w:r>
      <w:r w:rsidR="00CE4D3E">
        <w:rPr>
          <w:rFonts w:ascii="Arial" w:hAnsi="Arial" w:cs="Arial"/>
          <w:sz w:val="22"/>
          <w:lang w:val="en-GB"/>
        </w:rPr>
        <w:t>ly</w:t>
      </w:r>
      <w:r w:rsidRPr="0091315E">
        <w:rPr>
          <w:rFonts w:ascii="Arial" w:hAnsi="Arial" w:cs="Arial"/>
          <w:sz w:val="22"/>
          <w:lang w:val="en-GB"/>
        </w:rPr>
        <w:t xml:space="preserve">, both Sites were inscribed on the World Heritage List following selection criterion 8, namely for their geological importance: one site is a living archipelago which is constantly changing and evolving, the other is a fossil archipelago dating back to the Triassic. The two UNESCO Sites </w:t>
      </w:r>
      <w:r w:rsidR="007D053B">
        <w:rPr>
          <w:rFonts w:ascii="Arial" w:hAnsi="Arial" w:cs="Arial"/>
          <w:sz w:val="22"/>
          <w:lang w:val="en-GB"/>
        </w:rPr>
        <w:t xml:space="preserve">also </w:t>
      </w:r>
      <w:r w:rsidRPr="0091315E">
        <w:rPr>
          <w:rFonts w:ascii="Arial" w:hAnsi="Arial" w:cs="Arial"/>
          <w:sz w:val="22"/>
          <w:lang w:val="en-GB"/>
        </w:rPr>
        <w:t xml:space="preserve">share the challenge of jointly managing a Property which is a single entity from an ecological point of view but which has been divided up by man. The Wadden Sea </w:t>
      </w:r>
      <w:r w:rsidR="00CE4D3E" w:rsidRPr="0091315E">
        <w:rPr>
          <w:rFonts w:ascii="Arial" w:hAnsi="Arial" w:cs="Arial"/>
          <w:sz w:val="22"/>
          <w:lang w:val="en-GB"/>
        </w:rPr>
        <w:t xml:space="preserve">borders </w:t>
      </w:r>
      <w:r w:rsidR="00CE4D3E">
        <w:rPr>
          <w:rFonts w:ascii="Arial" w:hAnsi="Arial" w:cs="Arial"/>
          <w:sz w:val="22"/>
          <w:lang w:val="en-GB"/>
        </w:rPr>
        <w:t>Denmark</w:t>
      </w:r>
      <w:r w:rsidRPr="0091315E">
        <w:rPr>
          <w:rFonts w:ascii="Arial" w:hAnsi="Arial" w:cs="Arial"/>
          <w:sz w:val="22"/>
          <w:lang w:val="en-GB"/>
        </w:rPr>
        <w:t>, Germany and</w:t>
      </w:r>
      <w:r w:rsidR="00CE4D3E" w:rsidRPr="00CE4D3E">
        <w:rPr>
          <w:rFonts w:ascii="Arial" w:hAnsi="Arial" w:cs="Arial"/>
          <w:sz w:val="22"/>
          <w:lang w:val="en-GB"/>
        </w:rPr>
        <w:t xml:space="preserve"> </w:t>
      </w:r>
      <w:r w:rsidR="00CE4D3E" w:rsidRPr="0091315E">
        <w:rPr>
          <w:rFonts w:ascii="Arial" w:hAnsi="Arial" w:cs="Arial"/>
          <w:sz w:val="22"/>
          <w:lang w:val="en-GB"/>
        </w:rPr>
        <w:t>the Netherlands</w:t>
      </w:r>
      <w:r w:rsidRPr="0091315E">
        <w:rPr>
          <w:rFonts w:ascii="Arial" w:hAnsi="Arial" w:cs="Arial"/>
          <w:sz w:val="22"/>
          <w:lang w:val="en-GB"/>
        </w:rPr>
        <w:t>, each with their respective language</w:t>
      </w:r>
      <w:r w:rsidR="00680326">
        <w:rPr>
          <w:rFonts w:ascii="Arial" w:hAnsi="Arial" w:cs="Arial"/>
          <w:sz w:val="22"/>
          <w:lang w:val="en-GB"/>
        </w:rPr>
        <w:t>,</w:t>
      </w:r>
      <w:r w:rsidRPr="0091315E">
        <w:rPr>
          <w:rFonts w:ascii="Arial" w:hAnsi="Arial" w:cs="Arial"/>
          <w:sz w:val="22"/>
          <w:lang w:val="en-GB"/>
        </w:rPr>
        <w:t xml:space="preserve"> </w:t>
      </w:r>
      <w:r w:rsidR="00680326">
        <w:rPr>
          <w:rFonts w:ascii="Arial" w:hAnsi="Arial" w:cs="Arial"/>
          <w:sz w:val="22"/>
          <w:lang w:val="en-GB"/>
        </w:rPr>
        <w:t xml:space="preserve">competent </w:t>
      </w:r>
      <w:r w:rsidRPr="0091315E">
        <w:rPr>
          <w:rFonts w:ascii="Arial" w:hAnsi="Arial" w:cs="Arial"/>
          <w:sz w:val="22"/>
          <w:lang w:val="en-GB"/>
        </w:rPr>
        <w:t>authorities</w:t>
      </w:r>
      <w:r w:rsidR="00680326">
        <w:rPr>
          <w:rFonts w:ascii="Arial" w:hAnsi="Arial" w:cs="Arial"/>
          <w:sz w:val="22"/>
          <w:lang w:val="en-GB"/>
        </w:rPr>
        <w:t xml:space="preserve"> and legislation</w:t>
      </w:r>
      <w:r w:rsidR="007D053B">
        <w:rPr>
          <w:rFonts w:ascii="Arial" w:hAnsi="Arial" w:cs="Arial"/>
          <w:sz w:val="22"/>
          <w:lang w:val="en-GB"/>
        </w:rPr>
        <w:t>. T</w:t>
      </w:r>
      <w:r w:rsidRPr="0091315E">
        <w:rPr>
          <w:rFonts w:ascii="Arial" w:hAnsi="Arial" w:cs="Arial"/>
          <w:sz w:val="22"/>
          <w:lang w:val="en-GB"/>
        </w:rPr>
        <w:t>he Dolomites</w:t>
      </w:r>
      <w:r w:rsidR="00CE4D3E">
        <w:rPr>
          <w:rFonts w:ascii="Arial" w:hAnsi="Arial" w:cs="Arial"/>
          <w:sz w:val="22"/>
          <w:lang w:val="en-GB"/>
        </w:rPr>
        <w:t>, located</w:t>
      </w:r>
      <w:r w:rsidRPr="0091315E">
        <w:rPr>
          <w:rFonts w:ascii="Arial" w:hAnsi="Arial" w:cs="Arial"/>
          <w:sz w:val="22"/>
          <w:lang w:val="en-GB"/>
        </w:rPr>
        <w:t xml:space="preserve"> </w:t>
      </w:r>
      <w:r w:rsidR="007D053B" w:rsidRPr="007D053B">
        <w:rPr>
          <w:rFonts w:ascii="Arial" w:hAnsi="Arial" w:cs="Arial"/>
          <w:sz w:val="22"/>
          <w:lang w:val="en-GB"/>
        </w:rPr>
        <w:t>within the boundaries of five Italian provinces</w:t>
      </w:r>
      <w:r w:rsidR="00CE4D3E">
        <w:rPr>
          <w:rFonts w:ascii="Arial" w:hAnsi="Arial" w:cs="Arial"/>
          <w:sz w:val="22"/>
          <w:lang w:val="en-GB"/>
        </w:rPr>
        <w:t>,</w:t>
      </w:r>
      <w:r w:rsidR="007D053B">
        <w:rPr>
          <w:rFonts w:ascii="Arial" w:hAnsi="Arial" w:cs="Arial"/>
          <w:sz w:val="22"/>
          <w:lang w:val="en-GB"/>
        </w:rPr>
        <w:t xml:space="preserve"> </w:t>
      </w:r>
      <w:r w:rsidRPr="0091315E">
        <w:rPr>
          <w:rFonts w:ascii="Arial" w:hAnsi="Arial" w:cs="Arial"/>
          <w:sz w:val="22"/>
          <w:lang w:val="en-GB"/>
        </w:rPr>
        <w:t>also have different linguistic and administrative borders.</w:t>
      </w:r>
      <w:r w:rsidR="00A817A3" w:rsidRPr="00A817A3">
        <w:rPr>
          <w:rFonts w:ascii="Arial" w:hAnsi="Arial" w:cs="Arial"/>
          <w:sz w:val="22"/>
        </w:rPr>
        <w:t xml:space="preserve"> </w:t>
      </w:r>
      <w:r w:rsidR="00A817A3">
        <w:rPr>
          <w:rFonts w:ascii="Arial" w:hAnsi="Arial" w:cs="Arial"/>
          <w:sz w:val="22"/>
        </w:rPr>
        <w:t xml:space="preserve"> Last but not least the </w:t>
      </w:r>
      <w:r w:rsidR="007D053B">
        <w:rPr>
          <w:rFonts w:ascii="Arial" w:hAnsi="Arial" w:cs="Arial"/>
          <w:sz w:val="22"/>
        </w:rPr>
        <w:t xml:space="preserve">WH </w:t>
      </w:r>
      <w:r w:rsidR="00A817A3">
        <w:rPr>
          <w:rFonts w:ascii="Arial" w:hAnsi="Arial" w:cs="Arial"/>
          <w:sz w:val="22"/>
        </w:rPr>
        <w:t xml:space="preserve">Committee requested both Sites to </w:t>
      </w:r>
      <w:r w:rsidR="00A817A3" w:rsidRPr="00C36232">
        <w:rPr>
          <w:rFonts w:ascii="Arial" w:hAnsi="Arial" w:cs="Arial"/>
          <w:sz w:val="22"/>
        </w:rPr>
        <w:t>examine the key issues</w:t>
      </w:r>
      <w:r w:rsidR="00A817A3">
        <w:rPr>
          <w:rFonts w:ascii="Arial" w:hAnsi="Arial" w:cs="Arial"/>
          <w:sz w:val="22"/>
        </w:rPr>
        <w:t xml:space="preserve"> </w:t>
      </w:r>
      <w:r w:rsidR="00A817A3" w:rsidRPr="00C36232">
        <w:rPr>
          <w:rFonts w:ascii="Arial" w:hAnsi="Arial" w:cs="Arial"/>
          <w:sz w:val="22"/>
        </w:rPr>
        <w:t>involved in maintaining a balance between sustainable</w:t>
      </w:r>
      <w:r w:rsidR="00A817A3">
        <w:rPr>
          <w:rFonts w:ascii="Arial" w:hAnsi="Arial" w:cs="Arial"/>
          <w:sz w:val="22"/>
        </w:rPr>
        <w:t xml:space="preserve"> </w:t>
      </w:r>
      <w:r w:rsidR="00A817A3" w:rsidRPr="00C36232">
        <w:rPr>
          <w:rFonts w:ascii="Arial" w:hAnsi="Arial" w:cs="Arial"/>
          <w:sz w:val="22"/>
        </w:rPr>
        <w:t>tourism and conservation.</w:t>
      </w:r>
      <w:r w:rsidR="00A817A3">
        <w:rPr>
          <w:rFonts w:ascii="Arial" w:hAnsi="Arial" w:cs="Arial"/>
          <w:sz w:val="22"/>
        </w:rPr>
        <w:t xml:space="preserve"> </w:t>
      </w:r>
      <w:r w:rsidR="00A817A3" w:rsidRPr="00D36718">
        <w:rPr>
          <w:rFonts w:ascii="Arial" w:hAnsi="Arial" w:cs="Arial"/>
          <w:sz w:val="22"/>
        </w:rPr>
        <w:t xml:space="preserve">Over the past few years, </w:t>
      </w:r>
      <w:r w:rsidR="00680326">
        <w:rPr>
          <w:rFonts w:ascii="Arial" w:hAnsi="Arial" w:cs="Arial"/>
          <w:sz w:val="22"/>
        </w:rPr>
        <w:t xml:space="preserve">both </w:t>
      </w:r>
      <w:r w:rsidR="00A817A3" w:rsidRPr="00D36718">
        <w:rPr>
          <w:rFonts w:ascii="Arial" w:hAnsi="Arial" w:cs="Arial"/>
          <w:sz w:val="22"/>
        </w:rPr>
        <w:t xml:space="preserve">the Dolomites and the Wadden Sea </w:t>
      </w:r>
      <w:r w:rsidR="00680326" w:rsidRPr="00D36718">
        <w:rPr>
          <w:rFonts w:ascii="Arial" w:hAnsi="Arial" w:cs="Arial"/>
          <w:sz w:val="22"/>
        </w:rPr>
        <w:t>have</w:t>
      </w:r>
      <w:r w:rsidR="00680326">
        <w:rPr>
          <w:rFonts w:ascii="Arial" w:hAnsi="Arial" w:cs="Arial"/>
          <w:sz w:val="22"/>
        </w:rPr>
        <w:t xml:space="preserve"> </w:t>
      </w:r>
      <w:r w:rsidR="007D053B">
        <w:rPr>
          <w:rFonts w:ascii="Arial" w:hAnsi="Arial" w:cs="Arial"/>
          <w:sz w:val="22"/>
        </w:rPr>
        <w:t xml:space="preserve">therefore </w:t>
      </w:r>
      <w:r w:rsidR="00A817A3" w:rsidRPr="00D36718">
        <w:rPr>
          <w:rFonts w:ascii="Arial" w:hAnsi="Arial" w:cs="Arial"/>
          <w:sz w:val="22"/>
        </w:rPr>
        <w:t xml:space="preserve">developed and adopted a sustainable tourism strategy </w:t>
      </w:r>
      <w:r w:rsidR="00CE4D3E">
        <w:rPr>
          <w:rFonts w:ascii="Arial" w:hAnsi="Arial" w:cs="Arial"/>
          <w:sz w:val="22"/>
        </w:rPr>
        <w:t>in response to</w:t>
      </w:r>
      <w:r w:rsidR="00A817A3" w:rsidRPr="00D36718">
        <w:rPr>
          <w:rFonts w:ascii="Arial" w:hAnsi="Arial" w:cs="Arial"/>
          <w:sz w:val="22"/>
        </w:rPr>
        <w:t xml:space="preserve"> th</w:t>
      </w:r>
      <w:r w:rsidR="00A817A3">
        <w:rPr>
          <w:rFonts w:ascii="Arial" w:hAnsi="Arial" w:cs="Arial"/>
          <w:sz w:val="22"/>
        </w:rPr>
        <w:t>is</w:t>
      </w:r>
      <w:r w:rsidR="00A817A3" w:rsidRPr="00D36718">
        <w:rPr>
          <w:rFonts w:ascii="Arial" w:hAnsi="Arial" w:cs="Arial"/>
          <w:sz w:val="22"/>
        </w:rPr>
        <w:t xml:space="preserve"> request of UNESCO.</w:t>
      </w:r>
      <w:r w:rsidR="00A817A3">
        <w:rPr>
          <w:rFonts w:ascii="Arial" w:hAnsi="Arial" w:cs="Arial"/>
          <w:sz w:val="22"/>
        </w:rPr>
        <w:t xml:space="preserve"> </w:t>
      </w:r>
    </w:p>
    <w:p w:rsidR="0091315E" w:rsidRDefault="0091315E" w:rsidP="00BD0083">
      <w:pPr>
        <w:rPr>
          <w:rFonts w:ascii="Arial" w:hAnsi="Arial" w:cs="Arial"/>
          <w:sz w:val="22"/>
          <w:lang w:val="en-GB"/>
        </w:rPr>
      </w:pPr>
    </w:p>
    <w:p w:rsidR="00D36718" w:rsidRDefault="00CE4D3E" w:rsidP="00BD0083">
      <w:pPr>
        <w:rPr>
          <w:rFonts w:ascii="Arial" w:hAnsi="Arial" w:cs="Arial"/>
          <w:sz w:val="22"/>
        </w:rPr>
      </w:pPr>
      <w:r>
        <w:rPr>
          <w:rFonts w:ascii="Arial" w:hAnsi="Arial" w:cs="Arial"/>
          <w:sz w:val="22"/>
          <w:lang w:val="en-GB"/>
        </w:rPr>
        <w:t xml:space="preserve">At the </w:t>
      </w:r>
      <w:r>
        <w:rPr>
          <w:rFonts w:ascii="Arial" w:hAnsi="Arial" w:cs="Arial"/>
          <w:sz w:val="22"/>
        </w:rPr>
        <w:t>beginning</w:t>
      </w:r>
      <w:r w:rsidR="00D36718">
        <w:rPr>
          <w:rFonts w:ascii="Arial" w:hAnsi="Arial" w:cs="Arial"/>
          <w:sz w:val="22"/>
        </w:rPr>
        <w:t xml:space="preserve"> of 2017 t</w:t>
      </w:r>
      <w:r w:rsidR="00D36718" w:rsidRPr="00D36718">
        <w:rPr>
          <w:rFonts w:ascii="Arial" w:hAnsi="Arial" w:cs="Arial"/>
          <w:sz w:val="22"/>
        </w:rPr>
        <w:t>he UNESCO Dolomites Foundation and CWSS established an informal partnership</w:t>
      </w:r>
      <w:r w:rsidR="00D36718">
        <w:rPr>
          <w:rFonts w:ascii="Arial" w:hAnsi="Arial" w:cs="Arial"/>
          <w:sz w:val="22"/>
        </w:rPr>
        <w:t xml:space="preserve"> by partnering at the ITB Berlin in March 2017 and intensifying the </w:t>
      </w:r>
      <w:r>
        <w:rPr>
          <w:rFonts w:ascii="Arial" w:hAnsi="Arial" w:cs="Arial"/>
          <w:sz w:val="22"/>
        </w:rPr>
        <w:t>contact</w:t>
      </w:r>
      <w:r w:rsidR="00D36718">
        <w:rPr>
          <w:rFonts w:ascii="Arial" w:hAnsi="Arial" w:cs="Arial"/>
          <w:sz w:val="22"/>
        </w:rPr>
        <w:t xml:space="preserve"> during the Wadden Sea Day 2017.</w:t>
      </w:r>
      <w:r w:rsidR="00D36718" w:rsidRPr="00D36718">
        <w:rPr>
          <w:rFonts w:ascii="Arial" w:hAnsi="Arial" w:cs="Arial"/>
          <w:sz w:val="22"/>
        </w:rPr>
        <w:t xml:space="preserve"> </w:t>
      </w:r>
    </w:p>
    <w:p w:rsidR="00D36718" w:rsidRDefault="00D36718" w:rsidP="00BD0083">
      <w:pPr>
        <w:rPr>
          <w:rFonts w:ascii="Arial" w:hAnsi="Arial" w:cs="Arial"/>
          <w:sz w:val="22"/>
          <w:lang w:val="en-GB"/>
        </w:rPr>
      </w:pPr>
    </w:p>
    <w:p w:rsidR="00D36718" w:rsidRDefault="00D36718" w:rsidP="00BD0083">
      <w:pPr>
        <w:rPr>
          <w:rFonts w:ascii="Arial" w:hAnsi="Arial" w:cs="Arial"/>
          <w:b/>
          <w:bCs/>
          <w:sz w:val="22"/>
          <w:lang w:val="en-GB"/>
        </w:rPr>
      </w:pPr>
    </w:p>
    <w:p w:rsidR="00DE6D58" w:rsidRDefault="00DE6D58" w:rsidP="00BD0083">
      <w:pPr>
        <w:rPr>
          <w:rFonts w:ascii="Arial" w:hAnsi="Arial" w:cs="Arial"/>
          <w:b/>
          <w:bCs/>
          <w:sz w:val="22"/>
          <w:lang w:val="en-GB"/>
        </w:rPr>
      </w:pPr>
    </w:p>
    <w:p w:rsidR="00DE6D58" w:rsidRDefault="00DE6D58" w:rsidP="00BD0083">
      <w:pPr>
        <w:rPr>
          <w:rFonts w:ascii="Arial" w:hAnsi="Arial" w:cs="Arial"/>
          <w:b/>
          <w:bCs/>
          <w:sz w:val="22"/>
          <w:lang w:val="en-GB"/>
        </w:rPr>
      </w:pPr>
    </w:p>
    <w:p w:rsidR="00BD0083" w:rsidRDefault="00BD0083" w:rsidP="00BD0083">
      <w:pPr>
        <w:rPr>
          <w:rFonts w:ascii="Arial" w:hAnsi="Arial" w:cs="Arial"/>
          <w:b/>
          <w:bCs/>
          <w:sz w:val="22"/>
          <w:lang w:val="en-GB"/>
        </w:rPr>
      </w:pPr>
      <w:r>
        <w:rPr>
          <w:rFonts w:ascii="Arial" w:hAnsi="Arial" w:cs="Arial"/>
          <w:b/>
          <w:bCs/>
          <w:sz w:val="22"/>
          <w:lang w:val="en-GB"/>
        </w:rPr>
        <w:lastRenderedPageBreak/>
        <w:t>Analysis</w:t>
      </w:r>
    </w:p>
    <w:p w:rsidR="00BD0083" w:rsidRDefault="00BD0083" w:rsidP="00BD0083">
      <w:pPr>
        <w:rPr>
          <w:rFonts w:ascii="Arial" w:hAnsi="Arial" w:cs="Arial"/>
          <w:sz w:val="22"/>
          <w:lang w:val="en-GB"/>
        </w:rPr>
      </w:pPr>
    </w:p>
    <w:p w:rsidR="0031288E" w:rsidRDefault="00D36718" w:rsidP="0031288E">
      <w:pPr>
        <w:rPr>
          <w:rFonts w:ascii="Arial" w:hAnsi="Arial" w:cs="Arial"/>
          <w:sz w:val="22"/>
        </w:rPr>
      </w:pPr>
      <w:r w:rsidRPr="00D36718">
        <w:rPr>
          <w:rFonts w:ascii="Arial" w:hAnsi="Arial" w:cs="Arial"/>
          <w:sz w:val="22"/>
        </w:rPr>
        <w:t>International cooperation with other UNESCO Sites is crucial</w:t>
      </w:r>
      <w:r w:rsidR="00CE4D3E">
        <w:rPr>
          <w:rFonts w:ascii="Arial" w:hAnsi="Arial" w:cs="Arial"/>
          <w:sz w:val="22"/>
        </w:rPr>
        <w:t>. T</w:t>
      </w:r>
      <w:r>
        <w:rPr>
          <w:rFonts w:ascii="Arial" w:hAnsi="Arial" w:cs="Arial"/>
          <w:sz w:val="22"/>
        </w:rPr>
        <w:t>herefore</w:t>
      </w:r>
      <w:r w:rsidR="00680326">
        <w:rPr>
          <w:rFonts w:ascii="Arial" w:hAnsi="Arial" w:cs="Arial"/>
          <w:sz w:val="22"/>
        </w:rPr>
        <w:t>,</w:t>
      </w:r>
      <w:r>
        <w:rPr>
          <w:rFonts w:ascii="Arial" w:hAnsi="Arial" w:cs="Arial"/>
          <w:sz w:val="22"/>
        </w:rPr>
        <w:t xml:space="preserve"> </w:t>
      </w:r>
      <w:r w:rsidR="0031288E">
        <w:rPr>
          <w:rFonts w:ascii="Arial" w:hAnsi="Arial" w:cs="Arial"/>
          <w:sz w:val="22"/>
        </w:rPr>
        <w:t xml:space="preserve">the UNESCO World Heritage </w:t>
      </w:r>
      <w:r w:rsidR="00C36232" w:rsidRPr="00C36232">
        <w:rPr>
          <w:rFonts w:ascii="Arial" w:hAnsi="Arial" w:cs="Arial"/>
          <w:sz w:val="22"/>
        </w:rPr>
        <w:t xml:space="preserve">Committee </w:t>
      </w:r>
      <w:r>
        <w:rPr>
          <w:rFonts w:ascii="Arial" w:hAnsi="Arial" w:cs="Arial"/>
          <w:sz w:val="22"/>
        </w:rPr>
        <w:t xml:space="preserve">encourages international partnerships </w:t>
      </w:r>
      <w:r w:rsidR="0031288E">
        <w:rPr>
          <w:rFonts w:ascii="Arial" w:hAnsi="Arial" w:cs="Arial"/>
          <w:sz w:val="22"/>
        </w:rPr>
        <w:t xml:space="preserve">between Sites </w:t>
      </w:r>
      <w:r>
        <w:rPr>
          <w:rFonts w:ascii="Arial" w:hAnsi="Arial" w:cs="Arial"/>
          <w:sz w:val="22"/>
        </w:rPr>
        <w:t xml:space="preserve">to </w:t>
      </w:r>
      <w:r w:rsidRPr="00D36718">
        <w:rPr>
          <w:rFonts w:ascii="Arial" w:hAnsi="Arial" w:cs="Arial"/>
          <w:sz w:val="22"/>
        </w:rPr>
        <w:t>shar</w:t>
      </w:r>
      <w:r>
        <w:rPr>
          <w:rFonts w:ascii="Arial" w:hAnsi="Arial" w:cs="Arial"/>
          <w:sz w:val="22"/>
        </w:rPr>
        <w:t>e</w:t>
      </w:r>
      <w:r w:rsidRPr="00D36718">
        <w:rPr>
          <w:rFonts w:ascii="Arial" w:hAnsi="Arial" w:cs="Arial"/>
          <w:sz w:val="22"/>
        </w:rPr>
        <w:t xml:space="preserve"> good practices </w:t>
      </w:r>
      <w:r w:rsidR="00CE4D3E">
        <w:rPr>
          <w:rFonts w:ascii="Arial" w:hAnsi="Arial" w:cs="Arial"/>
          <w:sz w:val="22"/>
        </w:rPr>
        <w:t xml:space="preserve">on </w:t>
      </w:r>
      <w:r w:rsidR="0031288E">
        <w:rPr>
          <w:rFonts w:ascii="Arial" w:hAnsi="Arial" w:cs="Arial"/>
          <w:sz w:val="22"/>
        </w:rPr>
        <w:t xml:space="preserve">how to </w:t>
      </w:r>
      <w:r w:rsidR="0031288E" w:rsidRPr="0031288E">
        <w:rPr>
          <w:rFonts w:ascii="Arial" w:hAnsi="Arial" w:cs="Arial"/>
          <w:sz w:val="22"/>
        </w:rPr>
        <w:t>continuously work towards managing, monitoring and</w:t>
      </w:r>
      <w:r w:rsidR="0031288E">
        <w:rPr>
          <w:rFonts w:ascii="Arial" w:hAnsi="Arial" w:cs="Arial"/>
          <w:sz w:val="22"/>
        </w:rPr>
        <w:t xml:space="preserve"> </w:t>
      </w:r>
      <w:r w:rsidR="0031288E" w:rsidRPr="0031288E">
        <w:rPr>
          <w:rFonts w:ascii="Arial" w:hAnsi="Arial" w:cs="Arial"/>
          <w:sz w:val="22"/>
        </w:rPr>
        <w:t>preserving the World Heritage properties.</w:t>
      </w:r>
      <w:r w:rsidRPr="00D36718">
        <w:rPr>
          <w:rFonts w:ascii="Arial" w:hAnsi="Arial" w:cs="Arial"/>
          <w:sz w:val="22"/>
        </w:rPr>
        <w:t xml:space="preserve"> </w:t>
      </w:r>
    </w:p>
    <w:p w:rsidR="0031288E" w:rsidRDefault="0031288E" w:rsidP="0031288E">
      <w:pPr>
        <w:rPr>
          <w:rFonts w:ascii="Arial" w:hAnsi="Arial" w:cs="Arial"/>
          <w:sz w:val="22"/>
        </w:rPr>
      </w:pPr>
    </w:p>
    <w:p w:rsidR="001F3A88" w:rsidRDefault="001F3A88" w:rsidP="001F3A88">
      <w:pPr>
        <w:rPr>
          <w:rFonts w:ascii="Arial" w:hAnsi="Arial" w:cs="Arial"/>
          <w:sz w:val="22"/>
        </w:rPr>
      </w:pPr>
      <w:r>
        <w:rPr>
          <w:rFonts w:ascii="Arial" w:hAnsi="Arial" w:cs="Arial"/>
          <w:sz w:val="22"/>
        </w:rPr>
        <w:t>Comparable to the Common Wadden Sea Secretariat</w:t>
      </w:r>
      <w:r w:rsidR="00680326">
        <w:rPr>
          <w:rFonts w:ascii="Arial" w:hAnsi="Arial" w:cs="Arial"/>
          <w:sz w:val="22"/>
        </w:rPr>
        <w:t>,</w:t>
      </w:r>
      <w:r>
        <w:rPr>
          <w:rFonts w:ascii="Arial" w:hAnsi="Arial" w:cs="Arial"/>
          <w:sz w:val="22"/>
        </w:rPr>
        <w:t xml:space="preserve"> </w:t>
      </w:r>
      <w:r w:rsidR="00CE4D3E">
        <w:rPr>
          <w:rFonts w:ascii="Arial" w:hAnsi="Arial" w:cs="Arial"/>
          <w:sz w:val="22"/>
        </w:rPr>
        <w:t xml:space="preserve">which was founded in </w:t>
      </w:r>
      <w:r>
        <w:rPr>
          <w:rFonts w:ascii="Arial" w:hAnsi="Arial" w:cs="Arial"/>
          <w:sz w:val="22"/>
        </w:rPr>
        <w:t xml:space="preserve">1987 </w:t>
      </w:r>
      <w:r w:rsidR="00CE4D3E">
        <w:rPr>
          <w:rFonts w:ascii="Arial" w:hAnsi="Arial" w:cs="Arial"/>
          <w:sz w:val="22"/>
        </w:rPr>
        <w:t xml:space="preserve">and </w:t>
      </w:r>
      <w:r w:rsidRPr="001F3A88">
        <w:rPr>
          <w:rFonts w:ascii="Arial" w:hAnsi="Arial" w:cs="Arial"/>
          <w:sz w:val="22"/>
        </w:rPr>
        <w:t xml:space="preserve">coordinates, promotes and supports activities of the </w:t>
      </w:r>
      <w:r w:rsidR="00CE4D3E">
        <w:rPr>
          <w:rFonts w:ascii="Arial" w:hAnsi="Arial" w:cs="Arial"/>
          <w:sz w:val="22"/>
        </w:rPr>
        <w:t>Tr</w:t>
      </w:r>
      <w:r>
        <w:rPr>
          <w:rFonts w:ascii="Arial" w:hAnsi="Arial" w:cs="Arial"/>
          <w:sz w:val="22"/>
        </w:rPr>
        <w:t xml:space="preserve">ilateral </w:t>
      </w:r>
      <w:r w:rsidRPr="001F3A88">
        <w:rPr>
          <w:rFonts w:ascii="Arial" w:hAnsi="Arial" w:cs="Arial"/>
          <w:sz w:val="22"/>
        </w:rPr>
        <w:t>Cooperation</w:t>
      </w:r>
      <w:r w:rsidR="001439E8">
        <w:rPr>
          <w:rFonts w:ascii="Arial" w:hAnsi="Arial" w:cs="Arial"/>
          <w:sz w:val="22"/>
        </w:rPr>
        <w:t xml:space="preserve"> and</w:t>
      </w:r>
      <w:r>
        <w:rPr>
          <w:rFonts w:ascii="Arial" w:hAnsi="Arial" w:cs="Arial"/>
          <w:sz w:val="22"/>
        </w:rPr>
        <w:t xml:space="preserve"> is also </w:t>
      </w:r>
      <w:r w:rsidRPr="001F3A88">
        <w:rPr>
          <w:rFonts w:ascii="Arial" w:hAnsi="Arial" w:cs="Arial"/>
          <w:sz w:val="22"/>
        </w:rPr>
        <w:t>the central contact for the UNESCO Wadden Sea World Heritage</w:t>
      </w:r>
      <w:r w:rsidR="001439E8">
        <w:rPr>
          <w:rFonts w:ascii="Arial" w:hAnsi="Arial" w:cs="Arial"/>
          <w:sz w:val="22"/>
        </w:rPr>
        <w:t>,</w:t>
      </w:r>
      <w:r w:rsidR="00A817A3">
        <w:rPr>
          <w:rFonts w:ascii="Arial" w:hAnsi="Arial" w:cs="Arial"/>
          <w:sz w:val="22"/>
        </w:rPr>
        <w:t xml:space="preserve"> </w:t>
      </w:r>
      <w:r w:rsidRPr="001F3A88">
        <w:rPr>
          <w:rFonts w:ascii="Arial" w:hAnsi="Arial" w:cs="Arial"/>
          <w:sz w:val="22"/>
        </w:rPr>
        <w:t xml:space="preserve">the Fondazione </w:t>
      </w:r>
      <w:proofErr w:type="spellStart"/>
      <w:r w:rsidRPr="001F3A88">
        <w:rPr>
          <w:rFonts w:ascii="Arial" w:hAnsi="Arial" w:cs="Arial"/>
          <w:sz w:val="22"/>
        </w:rPr>
        <w:t>Dolomiti</w:t>
      </w:r>
      <w:proofErr w:type="spellEnd"/>
      <w:r w:rsidRPr="001F3A88">
        <w:rPr>
          <w:rFonts w:ascii="Arial" w:hAnsi="Arial" w:cs="Arial"/>
          <w:sz w:val="22"/>
        </w:rPr>
        <w:t xml:space="preserve"> – </w:t>
      </w:r>
      <w:proofErr w:type="spellStart"/>
      <w:r w:rsidRPr="001F3A88">
        <w:rPr>
          <w:rFonts w:ascii="Arial" w:hAnsi="Arial" w:cs="Arial"/>
          <w:sz w:val="22"/>
        </w:rPr>
        <w:t>Dolomiten</w:t>
      </w:r>
      <w:proofErr w:type="spellEnd"/>
      <w:r w:rsidRPr="001F3A88">
        <w:rPr>
          <w:rFonts w:ascii="Arial" w:hAnsi="Arial" w:cs="Arial"/>
          <w:sz w:val="22"/>
        </w:rPr>
        <w:t xml:space="preserve"> – Dolomites – </w:t>
      </w:r>
      <w:proofErr w:type="spellStart"/>
      <w:r w:rsidRPr="001F3A88">
        <w:rPr>
          <w:rFonts w:ascii="Arial" w:hAnsi="Arial" w:cs="Arial"/>
          <w:sz w:val="22"/>
        </w:rPr>
        <w:t>Dolomitis</w:t>
      </w:r>
      <w:proofErr w:type="spellEnd"/>
      <w:r w:rsidRPr="001F3A88">
        <w:rPr>
          <w:rFonts w:ascii="Arial" w:hAnsi="Arial" w:cs="Arial"/>
          <w:sz w:val="22"/>
        </w:rPr>
        <w:t xml:space="preserve"> UNESCO was set up </w:t>
      </w:r>
      <w:r>
        <w:rPr>
          <w:rFonts w:ascii="Arial" w:hAnsi="Arial" w:cs="Arial"/>
          <w:sz w:val="22"/>
        </w:rPr>
        <w:t xml:space="preserve">in 2010 </w:t>
      </w:r>
      <w:r w:rsidRPr="001F3A88">
        <w:rPr>
          <w:rFonts w:ascii="Arial" w:hAnsi="Arial" w:cs="Arial"/>
          <w:sz w:val="22"/>
        </w:rPr>
        <w:t xml:space="preserve">to ensure the effective, coordinated management of </w:t>
      </w:r>
      <w:r>
        <w:rPr>
          <w:rFonts w:ascii="Arial" w:hAnsi="Arial" w:cs="Arial"/>
          <w:sz w:val="22"/>
        </w:rPr>
        <w:t>the Dolomite</w:t>
      </w:r>
      <w:r w:rsidR="00680326">
        <w:rPr>
          <w:rFonts w:ascii="Arial" w:hAnsi="Arial" w:cs="Arial"/>
          <w:sz w:val="22"/>
        </w:rPr>
        <w:t>s</w:t>
      </w:r>
      <w:r>
        <w:rPr>
          <w:rFonts w:ascii="Arial" w:hAnsi="Arial" w:cs="Arial"/>
          <w:sz w:val="22"/>
        </w:rPr>
        <w:t xml:space="preserve"> property and </w:t>
      </w:r>
      <w:r w:rsidRPr="001F3A88">
        <w:rPr>
          <w:rFonts w:ascii="Arial" w:hAnsi="Arial" w:cs="Arial"/>
          <w:sz w:val="22"/>
        </w:rPr>
        <w:t>as a single point of contact</w:t>
      </w:r>
      <w:r w:rsidR="00A817A3">
        <w:rPr>
          <w:rFonts w:ascii="Arial" w:hAnsi="Arial" w:cs="Arial"/>
          <w:sz w:val="22"/>
        </w:rPr>
        <w:t>. It</w:t>
      </w:r>
      <w:r w:rsidRPr="001F3A88">
        <w:rPr>
          <w:rFonts w:ascii="Arial" w:hAnsi="Arial" w:cs="Arial"/>
          <w:sz w:val="22"/>
        </w:rPr>
        <w:t>s job is to encourage communication and collaboration between the local authori</w:t>
      </w:r>
      <w:r w:rsidR="00A817A3">
        <w:rPr>
          <w:rFonts w:ascii="Arial" w:hAnsi="Arial" w:cs="Arial"/>
          <w:sz w:val="22"/>
        </w:rPr>
        <w:t>ties that manage and administer</w:t>
      </w:r>
      <w:r w:rsidR="00CE4D3E">
        <w:rPr>
          <w:rFonts w:ascii="Arial" w:hAnsi="Arial" w:cs="Arial"/>
          <w:sz w:val="22"/>
        </w:rPr>
        <w:t xml:space="preserve"> the Site</w:t>
      </w:r>
      <w:r w:rsidRPr="001F3A88">
        <w:rPr>
          <w:rFonts w:ascii="Arial" w:hAnsi="Arial" w:cs="Arial"/>
          <w:sz w:val="22"/>
        </w:rPr>
        <w:t>.</w:t>
      </w:r>
      <w:r>
        <w:rPr>
          <w:rFonts w:ascii="Arial" w:hAnsi="Arial" w:cs="Arial"/>
          <w:sz w:val="22"/>
        </w:rPr>
        <w:t xml:space="preserve"> T</w:t>
      </w:r>
      <w:r w:rsidRPr="001F3A88">
        <w:rPr>
          <w:rFonts w:ascii="Arial" w:hAnsi="Arial" w:cs="Arial"/>
          <w:sz w:val="22"/>
        </w:rPr>
        <w:t xml:space="preserve">he Foundation plays a fundamental role in coordinating and </w:t>
      </w:r>
      <w:r w:rsidR="00A817A3" w:rsidRPr="001F3A88">
        <w:rPr>
          <w:rFonts w:ascii="Arial" w:hAnsi="Arial" w:cs="Arial"/>
          <w:sz w:val="22"/>
        </w:rPr>
        <w:t>harmonizing</w:t>
      </w:r>
      <w:r w:rsidRPr="001F3A88">
        <w:rPr>
          <w:rFonts w:ascii="Arial" w:hAnsi="Arial" w:cs="Arial"/>
          <w:sz w:val="22"/>
        </w:rPr>
        <w:t xml:space="preserve"> management policies for the Dolomite property, with the aim of devising a common strategy.</w:t>
      </w:r>
    </w:p>
    <w:p w:rsidR="001F3A88" w:rsidRDefault="001F3A88" w:rsidP="001F3A88">
      <w:pPr>
        <w:rPr>
          <w:rFonts w:ascii="Arial" w:hAnsi="Arial" w:cs="Arial"/>
          <w:sz w:val="22"/>
        </w:rPr>
      </w:pPr>
    </w:p>
    <w:p w:rsidR="006D1895" w:rsidRDefault="00BD0083" w:rsidP="00B40118">
      <w:pPr>
        <w:rPr>
          <w:rFonts w:ascii="Arial" w:hAnsi="Arial" w:cs="Arial"/>
          <w:sz w:val="22"/>
          <w:lang w:val="en-GB"/>
        </w:rPr>
      </w:pPr>
      <w:r>
        <w:rPr>
          <w:rFonts w:ascii="Arial" w:hAnsi="Arial" w:cs="Arial"/>
          <w:sz w:val="22"/>
          <w:lang w:val="en-GB"/>
        </w:rPr>
        <w:t xml:space="preserve">A future cooperation with </w:t>
      </w:r>
      <w:r w:rsidR="00A817A3">
        <w:rPr>
          <w:rFonts w:ascii="Arial" w:hAnsi="Arial" w:cs="Arial"/>
          <w:sz w:val="22"/>
          <w:lang w:val="en-GB"/>
        </w:rPr>
        <w:t xml:space="preserve">the Dolomites </w:t>
      </w:r>
      <w:r w:rsidR="001439E8">
        <w:rPr>
          <w:rFonts w:ascii="Arial" w:hAnsi="Arial" w:cs="Arial"/>
          <w:sz w:val="22"/>
          <w:lang w:val="en-GB"/>
        </w:rPr>
        <w:t xml:space="preserve">would </w:t>
      </w:r>
      <w:r w:rsidR="00CE4D3E">
        <w:rPr>
          <w:rFonts w:ascii="Arial" w:hAnsi="Arial" w:cs="Arial"/>
          <w:sz w:val="22"/>
          <w:lang w:val="en-GB"/>
        </w:rPr>
        <w:t xml:space="preserve">be consistent with and make a notable contribution to </w:t>
      </w:r>
      <w:r w:rsidR="001439E8">
        <w:rPr>
          <w:rFonts w:ascii="Arial" w:hAnsi="Arial" w:cs="Arial"/>
          <w:sz w:val="22"/>
          <w:lang w:val="en-GB"/>
        </w:rPr>
        <w:t>t</w:t>
      </w:r>
      <w:r w:rsidR="001439E8" w:rsidRPr="00A817A3">
        <w:rPr>
          <w:rFonts w:ascii="Arial" w:hAnsi="Arial" w:cs="Arial"/>
          <w:sz w:val="22"/>
        </w:rPr>
        <w:t xml:space="preserve">he </w:t>
      </w:r>
      <w:proofErr w:type="spellStart"/>
      <w:r w:rsidR="001439E8">
        <w:rPr>
          <w:rFonts w:ascii="Arial" w:hAnsi="Arial" w:cs="Arial"/>
          <w:sz w:val="22"/>
        </w:rPr>
        <w:t>new</w:t>
      </w:r>
      <w:proofErr w:type="spellEnd"/>
      <w:r w:rsidR="001439E8">
        <w:rPr>
          <w:rFonts w:ascii="Arial" w:hAnsi="Arial" w:cs="Arial"/>
          <w:sz w:val="22"/>
        </w:rPr>
        <w:t xml:space="preserve"> </w:t>
      </w:r>
      <w:r w:rsidR="001439E8" w:rsidRPr="00A817A3">
        <w:rPr>
          <w:rFonts w:ascii="Arial" w:hAnsi="Arial" w:cs="Arial"/>
          <w:sz w:val="22"/>
        </w:rPr>
        <w:t xml:space="preserve">phase in </w:t>
      </w:r>
      <w:r w:rsidR="00CE4D3E">
        <w:rPr>
          <w:rFonts w:ascii="Arial" w:hAnsi="Arial" w:cs="Arial"/>
          <w:sz w:val="22"/>
        </w:rPr>
        <w:t xml:space="preserve">the </w:t>
      </w:r>
      <w:r w:rsidR="001439E8">
        <w:rPr>
          <w:rFonts w:ascii="Arial" w:hAnsi="Arial" w:cs="Arial"/>
          <w:sz w:val="22"/>
        </w:rPr>
        <w:t>c</w:t>
      </w:r>
      <w:r w:rsidR="001439E8" w:rsidRPr="00A817A3">
        <w:rPr>
          <w:rFonts w:ascii="Arial" w:hAnsi="Arial" w:cs="Arial"/>
          <w:sz w:val="22"/>
        </w:rPr>
        <w:t xml:space="preserve">ooperation for the Wadden Sea World Heritage marked by the </w:t>
      </w:r>
      <w:r w:rsidR="001439E8">
        <w:rPr>
          <w:rFonts w:ascii="Arial" w:hAnsi="Arial" w:cs="Arial"/>
          <w:sz w:val="22"/>
        </w:rPr>
        <w:t xml:space="preserve">planned </w:t>
      </w:r>
      <w:r w:rsidR="001439E8" w:rsidRPr="00A817A3">
        <w:rPr>
          <w:rFonts w:ascii="Arial" w:hAnsi="Arial" w:cs="Arial"/>
          <w:sz w:val="22"/>
        </w:rPr>
        <w:t>Wadden Sea World Heritage Partnership Center</w:t>
      </w:r>
      <w:r w:rsidR="001439E8">
        <w:rPr>
          <w:rFonts w:ascii="Arial" w:hAnsi="Arial" w:cs="Arial"/>
          <w:sz w:val="22"/>
        </w:rPr>
        <w:t xml:space="preserve">. </w:t>
      </w:r>
      <w:r w:rsidR="00D12F4D">
        <w:rPr>
          <w:rFonts w:ascii="Arial" w:hAnsi="Arial" w:cs="Arial"/>
          <w:sz w:val="22"/>
        </w:rPr>
        <w:t>The TWSC could benefit from the experience and lesson</w:t>
      </w:r>
      <w:r w:rsidR="00CE4D3E">
        <w:rPr>
          <w:rFonts w:ascii="Arial" w:hAnsi="Arial" w:cs="Arial"/>
          <w:sz w:val="22"/>
        </w:rPr>
        <w:t>s</w:t>
      </w:r>
      <w:r w:rsidR="00D12F4D">
        <w:rPr>
          <w:rFonts w:ascii="Arial" w:hAnsi="Arial" w:cs="Arial"/>
          <w:sz w:val="22"/>
        </w:rPr>
        <w:t xml:space="preserve"> learned </w:t>
      </w:r>
      <w:r w:rsidR="007E4897">
        <w:rPr>
          <w:rFonts w:ascii="Arial" w:hAnsi="Arial" w:cs="Arial"/>
          <w:sz w:val="22"/>
        </w:rPr>
        <w:t xml:space="preserve">by </w:t>
      </w:r>
      <w:r w:rsidR="00D12F4D">
        <w:rPr>
          <w:rFonts w:ascii="Arial" w:hAnsi="Arial" w:cs="Arial"/>
          <w:sz w:val="22"/>
        </w:rPr>
        <w:t>t</w:t>
      </w:r>
      <w:r w:rsidR="00A817A3" w:rsidRPr="00A817A3">
        <w:rPr>
          <w:rFonts w:ascii="Arial" w:hAnsi="Arial" w:cs="Arial"/>
          <w:sz w:val="22"/>
          <w:lang w:val="en-GB"/>
        </w:rPr>
        <w:t xml:space="preserve">he </w:t>
      </w:r>
      <w:r w:rsidR="001439E8" w:rsidRPr="00A817A3">
        <w:rPr>
          <w:rFonts w:ascii="Arial" w:hAnsi="Arial" w:cs="Arial"/>
          <w:sz w:val="22"/>
          <w:lang w:val="en-GB"/>
        </w:rPr>
        <w:t xml:space="preserve">Foundation </w:t>
      </w:r>
      <w:r w:rsidR="001439E8">
        <w:rPr>
          <w:rFonts w:ascii="Arial" w:hAnsi="Arial" w:cs="Arial"/>
          <w:sz w:val="22"/>
          <w:lang w:val="en-GB"/>
        </w:rPr>
        <w:t xml:space="preserve">Dolomites, </w:t>
      </w:r>
      <w:r w:rsidR="00A817A3" w:rsidRPr="00A817A3">
        <w:rPr>
          <w:rFonts w:ascii="Arial" w:hAnsi="Arial" w:cs="Arial"/>
          <w:sz w:val="22"/>
          <w:lang w:val="en-GB"/>
        </w:rPr>
        <w:t xml:space="preserve">an entity created specifically to </w:t>
      </w:r>
      <w:r w:rsidR="007E4897">
        <w:rPr>
          <w:rFonts w:ascii="Arial" w:hAnsi="Arial" w:cs="Arial"/>
          <w:sz w:val="22"/>
          <w:lang w:val="en-GB"/>
        </w:rPr>
        <w:t xml:space="preserve">foster </w:t>
      </w:r>
      <w:r w:rsidR="00A817A3" w:rsidRPr="00A817A3">
        <w:rPr>
          <w:rFonts w:ascii="Arial" w:hAnsi="Arial" w:cs="Arial"/>
          <w:sz w:val="22"/>
          <w:lang w:val="en-GB"/>
        </w:rPr>
        <w:t xml:space="preserve">the sustainable development of an area </w:t>
      </w:r>
      <w:r w:rsidR="007E4897">
        <w:rPr>
          <w:rFonts w:ascii="Arial" w:hAnsi="Arial" w:cs="Arial"/>
          <w:sz w:val="22"/>
          <w:lang w:val="en-GB"/>
        </w:rPr>
        <w:t>with</w:t>
      </w:r>
      <w:r w:rsidR="00A817A3" w:rsidRPr="00A817A3">
        <w:rPr>
          <w:rFonts w:ascii="Arial" w:hAnsi="Arial" w:cs="Arial"/>
          <w:sz w:val="22"/>
          <w:lang w:val="en-GB"/>
        </w:rPr>
        <w:t xml:space="preserve"> historical diversity</w:t>
      </w:r>
      <w:r w:rsidR="00D12F4D" w:rsidRPr="006D1895">
        <w:rPr>
          <w:rFonts w:ascii="Arial" w:hAnsi="Arial" w:cs="Arial"/>
          <w:sz w:val="22"/>
          <w:lang w:val="en-GB"/>
        </w:rPr>
        <w:t xml:space="preserve">. </w:t>
      </w:r>
      <w:r w:rsidR="00CF0FF1" w:rsidRPr="006D1895">
        <w:rPr>
          <w:rFonts w:ascii="Arial" w:hAnsi="Arial" w:cs="Arial"/>
          <w:sz w:val="22"/>
          <w:lang w:val="en-GB"/>
        </w:rPr>
        <w:t xml:space="preserve">In order to address specific themes relevant to the property </w:t>
      </w:r>
      <w:r w:rsidR="00680326">
        <w:rPr>
          <w:rFonts w:ascii="Arial" w:hAnsi="Arial" w:cs="Arial"/>
          <w:sz w:val="22"/>
          <w:lang w:val="en-GB"/>
        </w:rPr>
        <w:t xml:space="preserve">- </w:t>
      </w:r>
      <w:r w:rsidR="00CF0FF1" w:rsidRPr="006D1895">
        <w:rPr>
          <w:rFonts w:ascii="Arial" w:hAnsi="Arial" w:cs="Arial"/>
          <w:sz w:val="22"/>
          <w:lang w:val="en-GB"/>
        </w:rPr>
        <w:t xml:space="preserve">such as its geological heritage, landscape heritage, protected areas, promotion of sustainable tourism, socio-economic development, mobility, education &amp; scientific research </w:t>
      </w:r>
      <w:r w:rsidR="00B40118">
        <w:rPr>
          <w:rFonts w:ascii="Arial" w:hAnsi="Arial" w:cs="Arial"/>
          <w:sz w:val="22"/>
          <w:lang w:val="en-GB"/>
        </w:rPr>
        <w:t xml:space="preserve">- </w:t>
      </w:r>
      <w:r w:rsidR="00CF0FF1" w:rsidRPr="006D1895">
        <w:rPr>
          <w:rFonts w:ascii="Arial" w:hAnsi="Arial" w:cs="Arial"/>
          <w:sz w:val="22"/>
          <w:lang w:val="en-GB"/>
        </w:rPr>
        <w:t xml:space="preserve">a network management was set up. </w:t>
      </w:r>
    </w:p>
    <w:p w:rsidR="006D1895" w:rsidRDefault="006D1895" w:rsidP="00CF0FF1">
      <w:pPr>
        <w:rPr>
          <w:rFonts w:ascii="Arial" w:hAnsi="Arial" w:cs="Arial"/>
          <w:sz w:val="22"/>
          <w:lang w:val="en-GB"/>
        </w:rPr>
      </w:pPr>
    </w:p>
    <w:p w:rsidR="00BD0083" w:rsidRDefault="00CF0FF1" w:rsidP="00CF0FF1">
      <w:pPr>
        <w:rPr>
          <w:rFonts w:ascii="Arial" w:hAnsi="Arial" w:cs="Arial"/>
          <w:sz w:val="22"/>
          <w:lang w:val="en-GB"/>
        </w:rPr>
      </w:pPr>
      <w:r w:rsidRPr="006D1895">
        <w:rPr>
          <w:rFonts w:ascii="Arial" w:hAnsi="Arial" w:cs="Arial"/>
          <w:sz w:val="22"/>
          <w:lang w:val="en-GB"/>
        </w:rPr>
        <w:t>The experience gained in managing these inter-regional and inter-provincial operating networks would be highly relevant for the pilot phase of the Wadden Sea World Heritage Partnership Center (PC) and Partnership Hub (PH) in which an Agreement of Cooperation (AOC) model is implemented.</w:t>
      </w:r>
      <w:r>
        <w:rPr>
          <w:rFonts w:ascii="Arial" w:hAnsi="Arial" w:cs="Arial"/>
          <w:sz w:val="22"/>
          <w:lang w:val="en-GB"/>
        </w:rPr>
        <w:t xml:space="preserve"> </w:t>
      </w:r>
    </w:p>
    <w:p w:rsidR="00A817A3" w:rsidRPr="001439E8" w:rsidRDefault="00A817A3" w:rsidP="00A817A3">
      <w:pPr>
        <w:rPr>
          <w:rFonts w:ascii="Arial" w:hAnsi="Arial" w:cs="Arial"/>
          <w:sz w:val="22"/>
          <w:lang w:val="en-GB"/>
        </w:rPr>
      </w:pPr>
    </w:p>
    <w:p w:rsidR="00DE6D58" w:rsidRDefault="00DE6D58" w:rsidP="00BD0083">
      <w:pPr>
        <w:rPr>
          <w:rFonts w:ascii="Arial" w:hAnsi="Arial" w:cs="Arial"/>
          <w:b/>
          <w:bCs/>
          <w:sz w:val="22"/>
          <w:lang w:val="en-GB"/>
        </w:rPr>
      </w:pPr>
    </w:p>
    <w:p w:rsidR="009E56BF" w:rsidRDefault="009E56BF" w:rsidP="00BD0083">
      <w:pPr>
        <w:rPr>
          <w:rFonts w:ascii="Arial" w:hAnsi="Arial" w:cs="Arial"/>
          <w:b/>
          <w:bCs/>
          <w:sz w:val="22"/>
          <w:lang w:val="en-GB"/>
        </w:rPr>
      </w:pPr>
    </w:p>
    <w:p w:rsidR="00BD0083" w:rsidRDefault="00BD0083" w:rsidP="00BD0083">
      <w:pPr>
        <w:rPr>
          <w:rFonts w:ascii="Arial" w:hAnsi="Arial" w:cs="Arial"/>
          <w:b/>
          <w:bCs/>
          <w:sz w:val="22"/>
          <w:lang w:val="en-GB"/>
        </w:rPr>
      </w:pPr>
      <w:r>
        <w:rPr>
          <w:rFonts w:ascii="Arial" w:hAnsi="Arial" w:cs="Arial"/>
          <w:b/>
          <w:bCs/>
          <w:sz w:val="22"/>
          <w:lang w:val="en-GB"/>
        </w:rPr>
        <w:t>Proposal</w:t>
      </w:r>
    </w:p>
    <w:p w:rsidR="00BD0083" w:rsidRDefault="00BD0083" w:rsidP="00BD0083">
      <w:pPr>
        <w:rPr>
          <w:rFonts w:ascii="Arial" w:hAnsi="Arial" w:cs="Arial"/>
          <w:sz w:val="22"/>
          <w:lang w:val="en-GB"/>
        </w:rPr>
      </w:pPr>
    </w:p>
    <w:p w:rsidR="00BD0083" w:rsidRPr="006D1895" w:rsidRDefault="00BD0083" w:rsidP="00EE13D0">
      <w:pPr>
        <w:rPr>
          <w:rFonts w:ascii="Arial" w:hAnsi="Arial" w:cs="Arial"/>
          <w:sz w:val="22"/>
          <w:lang w:val="en-GB"/>
        </w:rPr>
      </w:pPr>
      <w:r>
        <w:rPr>
          <w:rFonts w:ascii="Arial" w:hAnsi="Arial" w:cs="Arial"/>
          <w:sz w:val="22"/>
          <w:lang w:val="en-GB"/>
        </w:rPr>
        <w:t xml:space="preserve">The forthcoming </w:t>
      </w:r>
      <w:r w:rsidR="007E4897">
        <w:rPr>
          <w:rFonts w:ascii="Arial" w:hAnsi="Arial" w:cs="Arial"/>
          <w:sz w:val="22"/>
          <w:lang w:val="en-GB"/>
        </w:rPr>
        <w:t>Trilateral</w:t>
      </w:r>
      <w:r w:rsidR="00D12F4D">
        <w:rPr>
          <w:rFonts w:ascii="Arial" w:hAnsi="Arial" w:cs="Arial"/>
          <w:sz w:val="22"/>
          <w:lang w:val="en-GB"/>
        </w:rPr>
        <w:t xml:space="preserve"> </w:t>
      </w:r>
      <w:r w:rsidR="007E4897">
        <w:rPr>
          <w:rFonts w:ascii="Arial" w:hAnsi="Arial" w:cs="Arial"/>
          <w:sz w:val="22"/>
          <w:lang w:val="en-GB"/>
        </w:rPr>
        <w:t>Governmental C</w:t>
      </w:r>
      <w:r w:rsidR="00D12F4D">
        <w:rPr>
          <w:rFonts w:ascii="Arial" w:hAnsi="Arial" w:cs="Arial"/>
          <w:sz w:val="22"/>
          <w:lang w:val="en-GB"/>
        </w:rPr>
        <w:t xml:space="preserve">onference </w:t>
      </w:r>
      <w:r>
        <w:rPr>
          <w:rFonts w:ascii="Arial" w:hAnsi="Arial" w:cs="Arial"/>
          <w:sz w:val="22"/>
          <w:lang w:val="en-GB"/>
        </w:rPr>
        <w:t xml:space="preserve">in </w:t>
      </w:r>
      <w:r w:rsidR="00D12F4D">
        <w:rPr>
          <w:rFonts w:ascii="Arial" w:hAnsi="Arial" w:cs="Arial"/>
          <w:sz w:val="22"/>
          <w:lang w:val="en-GB"/>
        </w:rPr>
        <w:t>Leeuwarden</w:t>
      </w:r>
      <w:r w:rsidR="007E4897">
        <w:rPr>
          <w:rFonts w:ascii="Arial" w:hAnsi="Arial" w:cs="Arial"/>
          <w:sz w:val="22"/>
          <w:lang w:val="en-GB"/>
        </w:rPr>
        <w:t xml:space="preserve">, Netherlands, </w:t>
      </w:r>
      <w:r w:rsidR="00D12F4D">
        <w:rPr>
          <w:rFonts w:ascii="Arial" w:hAnsi="Arial" w:cs="Arial"/>
          <w:sz w:val="22"/>
          <w:lang w:val="en-GB"/>
        </w:rPr>
        <w:t xml:space="preserve">is </w:t>
      </w:r>
      <w:r w:rsidR="00CF0FF1" w:rsidRPr="006D1895">
        <w:rPr>
          <w:rFonts w:ascii="Arial" w:hAnsi="Arial" w:cs="Arial"/>
          <w:sz w:val="22"/>
          <w:lang w:val="en-GB"/>
        </w:rPr>
        <w:t>a</w:t>
      </w:r>
      <w:r w:rsidR="006D1895">
        <w:rPr>
          <w:rFonts w:ascii="Arial" w:hAnsi="Arial" w:cs="Arial"/>
          <w:sz w:val="22"/>
          <w:lang w:val="en-GB"/>
        </w:rPr>
        <w:t xml:space="preserve"> </w:t>
      </w:r>
      <w:r>
        <w:rPr>
          <w:rFonts w:ascii="Arial" w:hAnsi="Arial" w:cs="Arial"/>
          <w:sz w:val="22"/>
          <w:lang w:val="en-GB"/>
        </w:rPr>
        <w:t xml:space="preserve">good opportunity </w:t>
      </w:r>
      <w:r w:rsidR="00D12F4D" w:rsidRPr="006D1895">
        <w:rPr>
          <w:rFonts w:ascii="Arial" w:hAnsi="Arial" w:cs="Arial"/>
          <w:sz w:val="22"/>
          <w:lang w:val="en-GB"/>
        </w:rPr>
        <w:t>to strengthen cooperation between the Dolomites an</w:t>
      </w:r>
      <w:r w:rsidR="00DE6D58" w:rsidRPr="006D1895">
        <w:rPr>
          <w:rFonts w:ascii="Arial" w:hAnsi="Arial" w:cs="Arial"/>
          <w:sz w:val="22"/>
          <w:lang w:val="en-GB"/>
        </w:rPr>
        <w:t>d The Wadden Sea World Heritage</w:t>
      </w:r>
      <w:r w:rsidR="00EE13D0" w:rsidRPr="006D1895">
        <w:rPr>
          <w:rFonts w:ascii="Arial" w:hAnsi="Arial" w:cs="Arial"/>
          <w:sz w:val="22"/>
          <w:lang w:val="en-GB"/>
        </w:rPr>
        <w:t>,</w:t>
      </w:r>
      <w:r w:rsidR="00DE6D58" w:rsidRPr="006D1895">
        <w:rPr>
          <w:rFonts w:ascii="Arial" w:hAnsi="Arial" w:cs="Arial"/>
          <w:sz w:val="22"/>
          <w:lang w:val="en-GB"/>
        </w:rPr>
        <w:t xml:space="preserve"> in line with the demands of the World Heritage Convention and for the benefits of both sites.</w:t>
      </w:r>
      <w:r w:rsidR="00CF0FF1" w:rsidRPr="006D1895">
        <w:rPr>
          <w:rFonts w:ascii="Arial" w:hAnsi="Arial" w:cs="Arial"/>
          <w:sz w:val="22"/>
          <w:lang w:val="en-GB"/>
        </w:rPr>
        <w:t xml:space="preserve"> CWSS therefore proposes the conclusion of </w:t>
      </w:r>
      <w:proofErr w:type="gramStart"/>
      <w:r w:rsidR="00CF0FF1" w:rsidRPr="006D1895">
        <w:rPr>
          <w:rFonts w:ascii="Arial" w:hAnsi="Arial" w:cs="Arial"/>
          <w:sz w:val="22"/>
          <w:lang w:val="en-GB"/>
        </w:rPr>
        <w:t>an</w:t>
      </w:r>
      <w:proofErr w:type="gramEnd"/>
      <w:r w:rsidR="00CF0FF1" w:rsidRPr="006D1895">
        <w:rPr>
          <w:rFonts w:ascii="Arial" w:hAnsi="Arial" w:cs="Arial"/>
          <w:sz w:val="22"/>
          <w:lang w:val="en-GB"/>
        </w:rPr>
        <w:t xml:space="preserve"> MoU betw</w:t>
      </w:r>
      <w:r w:rsidR="00EE13D0" w:rsidRPr="006D1895">
        <w:rPr>
          <w:rFonts w:ascii="Arial" w:hAnsi="Arial" w:cs="Arial"/>
          <w:sz w:val="22"/>
          <w:lang w:val="en-GB"/>
        </w:rPr>
        <w:t>e</w:t>
      </w:r>
      <w:r w:rsidR="00CF0FF1" w:rsidRPr="006D1895">
        <w:rPr>
          <w:rFonts w:ascii="Arial" w:hAnsi="Arial" w:cs="Arial"/>
          <w:sz w:val="22"/>
          <w:lang w:val="en-GB"/>
        </w:rPr>
        <w:t>en the Wadden Sea World Heritage and the Dolomites World Heritage</w:t>
      </w:r>
      <w:r w:rsidR="00EE13D0" w:rsidRPr="006D1895">
        <w:rPr>
          <w:rFonts w:ascii="Arial" w:hAnsi="Arial" w:cs="Arial"/>
          <w:sz w:val="22"/>
          <w:lang w:val="en-GB"/>
        </w:rPr>
        <w:t xml:space="preserve">. This initiative is expressly supported by the Dolomites World Heritage. </w:t>
      </w:r>
      <w:r w:rsidR="00CF0FF1" w:rsidRPr="006D1895">
        <w:rPr>
          <w:rFonts w:ascii="Arial" w:hAnsi="Arial" w:cs="Arial"/>
          <w:sz w:val="22"/>
          <w:lang w:val="en-GB"/>
        </w:rPr>
        <w:t xml:space="preserve"> </w:t>
      </w:r>
    </w:p>
    <w:p w:rsidR="007E4897" w:rsidRDefault="007E4897" w:rsidP="00BD0083">
      <w:pPr>
        <w:rPr>
          <w:rFonts w:ascii="Arial" w:hAnsi="Arial" w:cs="Arial"/>
          <w:sz w:val="22"/>
        </w:rPr>
      </w:pPr>
    </w:p>
    <w:p w:rsidR="007E4897" w:rsidRDefault="007E4897" w:rsidP="00BD0083">
      <w:pPr>
        <w:rPr>
          <w:rFonts w:ascii="Arial" w:hAnsi="Arial" w:cs="Arial"/>
          <w:sz w:val="22"/>
          <w:lang w:val="en-GB"/>
        </w:rPr>
      </w:pPr>
      <w:r>
        <w:rPr>
          <w:rFonts w:ascii="Arial" w:hAnsi="Arial" w:cs="Arial"/>
          <w:sz w:val="22"/>
        </w:rPr>
        <w:t xml:space="preserve">Since both sites are located in Europe, they are easily mutually accessible and offer excellent prospects for synergetic work. </w:t>
      </w:r>
    </w:p>
    <w:p w:rsidR="00DE6D58" w:rsidRDefault="00DE6D58" w:rsidP="00BD0083">
      <w:pPr>
        <w:rPr>
          <w:rFonts w:ascii="Arial" w:hAnsi="Arial" w:cs="Arial"/>
          <w:sz w:val="22"/>
          <w:lang w:val="en-GB"/>
        </w:rPr>
      </w:pPr>
    </w:p>
    <w:p w:rsidR="00037E01" w:rsidRDefault="00037E01" w:rsidP="00BD0083">
      <w:pPr>
        <w:rPr>
          <w:rFonts w:ascii="Arial" w:hAnsi="Arial" w:cs="Arial"/>
          <w:sz w:val="22"/>
        </w:rPr>
      </w:pPr>
      <w:r w:rsidRPr="00037E01">
        <w:rPr>
          <w:rFonts w:ascii="Arial" w:hAnsi="Arial" w:cs="Arial"/>
          <w:sz w:val="22"/>
          <w:lang w:val="en-GB"/>
        </w:rPr>
        <w:t>A close cooperation between these two properties would strongly contribute to</w:t>
      </w:r>
      <w:r>
        <w:rPr>
          <w:rFonts w:ascii="Arial" w:hAnsi="Arial" w:cs="Arial"/>
          <w:sz w:val="22"/>
          <w:lang w:val="en-GB"/>
        </w:rPr>
        <w:t xml:space="preserve"> the discussion </w:t>
      </w:r>
      <w:r w:rsidR="00DE6D58">
        <w:rPr>
          <w:rFonts w:ascii="Arial" w:hAnsi="Arial" w:cs="Arial"/>
          <w:sz w:val="22"/>
          <w:lang w:val="en-GB"/>
        </w:rPr>
        <w:t xml:space="preserve">on </w:t>
      </w:r>
      <w:r>
        <w:rPr>
          <w:rFonts w:ascii="Arial" w:hAnsi="Arial" w:cs="Arial"/>
          <w:sz w:val="22"/>
          <w:lang w:val="en-GB"/>
        </w:rPr>
        <w:t xml:space="preserve">how to </w:t>
      </w:r>
      <w:r w:rsidRPr="00037E01">
        <w:rPr>
          <w:rFonts w:ascii="Arial" w:hAnsi="Arial" w:cs="Arial"/>
          <w:sz w:val="22"/>
        </w:rPr>
        <w:t>pool expertise and generat</w:t>
      </w:r>
      <w:r>
        <w:rPr>
          <w:rFonts w:ascii="Arial" w:hAnsi="Arial" w:cs="Arial"/>
          <w:sz w:val="22"/>
        </w:rPr>
        <w:t>e</w:t>
      </w:r>
      <w:r w:rsidRPr="00037E01">
        <w:rPr>
          <w:rFonts w:ascii="Arial" w:hAnsi="Arial" w:cs="Arial"/>
          <w:sz w:val="22"/>
        </w:rPr>
        <w:t xml:space="preserve"> synergies and facilitate networking beyond the merely governmental sector for the benefit of the Wadden Sea World Heritage.</w:t>
      </w:r>
      <w:r w:rsidR="00CF0FF1">
        <w:rPr>
          <w:rFonts w:ascii="Arial" w:hAnsi="Arial" w:cs="Arial"/>
          <w:sz w:val="22"/>
        </w:rPr>
        <w:t xml:space="preserve"> </w:t>
      </w:r>
    </w:p>
    <w:p w:rsidR="009E56BF" w:rsidRDefault="009E56BF" w:rsidP="00BD0083">
      <w:pPr>
        <w:rPr>
          <w:rFonts w:ascii="Arial" w:hAnsi="Arial" w:cs="Arial"/>
          <w:sz w:val="22"/>
        </w:rPr>
      </w:pPr>
    </w:p>
    <w:p w:rsidR="009E56BF" w:rsidRDefault="009E56BF" w:rsidP="00BD0083">
      <w:pPr>
        <w:rPr>
          <w:rFonts w:ascii="Arial" w:hAnsi="Arial" w:cs="Arial"/>
          <w:sz w:val="22"/>
          <w:lang w:val="en-GB"/>
        </w:rPr>
      </w:pPr>
    </w:p>
    <w:p w:rsidR="009E56BF" w:rsidRDefault="009E56BF" w:rsidP="00BD0083">
      <w:pPr>
        <w:rPr>
          <w:rFonts w:ascii="Arial" w:hAnsi="Arial" w:cs="Arial"/>
          <w:sz w:val="22"/>
          <w:lang w:val="en-GB"/>
        </w:rPr>
      </w:pPr>
    </w:p>
    <w:p w:rsidR="00BD0083" w:rsidRPr="00C03969" w:rsidRDefault="00BD0083" w:rsidP="00BD0083">
      <w:pPr>
        <w:rPr>
          <w:rFonts w:ascii="Arial" w:hAnsi="Arial" w:cs="Arial"/>
          <w:sz w:val="22"/>
          <w:lang w:val="en-GB"/>
        </w:rPr>
      </w:pPr>
      <w:r w:rsidRPr="00C03969">
        <w:rPr>
          <w:rFonts w:ascii="Arial" w:hAnsi="Arial" w:cs="Arial"/>
          <w:sz w:val="22"/>
          <w:lang w:val="en-GB"/>
        </w:rPr>
        <w:t xml:space="preserve">The </w:t>
      </w:r>
      <w:r w:rsidR="00C03969" w:rsidRPr="00C03969">
        <w:rPr>
          <w:rFonts w:ascii="Arial" w:hAnsi="Arial" w:cs="Arial"/>
          <w:sz w:val="22"/>
          <w:lang w:val="en-GB"/>
        </w:rPr>
        <w:t xml:space="preserve">following </w:t>
      </w:r>
      <w:r w:rsidR="00037E01" w:rsidRPr="00C03969">
        <w:rPr>
          <w:rFonts w:ascii="Arial" w:hAnsi="Arial" w:cs="Arial"/>
          <w:sz w:val="22"/>
          <w:lang w:val="en-GB"/>
        </w:rPr>
        <w:t>areas of knowledge exchange</w:t>
      </w:r>
      <w:r w:rsidRPr="00C03969">
        <w:rPr>
          <w:rFonts w:ascii="Arial" w:hAnsi="Arial" w:cs="Arial"/>
          <w:sz w:val="22"/>
          <w:lang w:val="en-GB"/>
        </w:rPr>
        <w:t xml:space="preserve"> are proposed:</w:t>
      </w:r>
    </w:p>
    <w:p w:rsidR="00BD0083" w:rsidRPr="00C03969" w:rsidRDefault="00BD0083" w:rsidP="00BD0083">
      <w:pPr>
        <w:rPr>
          <w:rFonts w:ascii="Arial" w:hAnsi="Arial" w:cs="Arial"/>
          <w:sz w:val="22"/>
          <w:lang w:val="en-GB"/>
        </w:rPr>
      </w:pPr>
    </w:p>
    <w:p w:rsidR="00C03969" w:rsidRPr="00C03969" w:rsidRDefault="00C03969" w:rsidP="00C03969">
      <w:pPr>
        <w:numPr>
          <w:ilvl w:val="0"/>
          <w:numId w:val="3"/>
        </w:numPr>
        <w:tabs>
          <w:tab w:val="clear" w:pos="432"/>
        </w:tabs>
        <w:rPr>
          <w:rFonts w:ascii="Arial" w:hAnsi="Arial" w:cs="Arial"/>
          <w:bCs/>
          <w:sz w:val="22"/>
        </w:rPr>
      </w:pPr>
      <w:r w:rsidRPr="00C03969">
        <w:rPr>
          <w:rFonts w:ascii="Arial" w:hAnsi="Arial" w:cs="Arial"/>
          <w:bCs/>
          <w:sz w:val="22"/>
        </w:rPr>
        <w:t xml:space="preserve">Socio-Economic Development and  Sustainable Tourism </w:t>
      </w:r>
    </w:p>
    <w:p w:rsidR="00C03969" w:rsidRPr="00C03969" w:rsidRDefault="00C03969" w:rsidP="00C03969">
      <w:pPr>
        <w:numPr>
          <w:ilvl w:val="0"/>
          <w:numId w:val="3"/>
        </w:numPr>
        <w:tabs>
          <w:tab w:val="clear" w:pos="432"/>
        </w:tabs>
        <w:rPr>
          <w:rFonts w:ascii="Arial" w:hAnsi="Arial" w:cs="Arial"/>
          <w:bCs/>
          <w:sz w:val="22"/>
          <w:lang w:val="de-DE"/>
        </w:rPr>
      </w:pPr>
      <w:r w:rsidRPr="00C03969">
        <w:rPr>
          <w:rFonts w:ascii="Arial" w:hAnsi="Arial" w:cs="Arial"/>
          <w:bCs/>
          <w:sz w:val="22"/>
          <w:lang w:val="de-DE"/>
        </w:rPr>
        <w:t xml:space="preserve">Education </w:t>
      </w:r>
      <w:proofErr w:type="spellStart"/>
      <w:r w:rsidRPr="00C03969">
        <w:rPr>
          <w:rFonts w:ascii="Arial" w:hAnsi="Arial" w:cs="Arial"/>
          <w:bCs/>
          <w:sz w:val="22"/>
          <w:lang w:val="de-DE"/>
        </w:rPr>
        <w:t>and</w:t>
      </w:r>
      <w:proofErr w:type="spellEnd"/>
      <w:r w:rsidRPr="00C03969">
        <w:rPr>
          <w:rFonts w:ascii="Arial" w:hAnsi="Arial" w:cs="Arial"/>
          <w:bCs/>
          <w:sz w:val="22"/>
          <w:lang w:val="de-DE"/>
        </w:rPr>
        <w:t xml:space="preserve"> Scientific Research</w:t>
      </w:r>
    </w:p>
    <w:p w:rsidR="00C03969" w:rsidRPr="00C03969" w:rsidRDefault="00C03969" w:rsidP="00C03969">
      <w:pPr>
        <w:pStyle w:val="berschrift1"/>
        <w:rPr>
          <w:rFonts w:cs="Arial"/>
          <w:b w:val="0"/>
          <w:bCs/>
          <w:sz w:val="22"/>
        </w:rPr>
      </w:pPr>
      <w:r w:rsidRPr="00C03969">
        <w:rPr>
          <w:rFonts w:cs="Arial"/>
          <w:b w:val="0"/>
          <w:bCs/>
          <w:caps w:val="0"/>
          <w:color w:val="auto"/>
          <w:sz w:val="22"/>
          <w:szCs w:val="24"/>
          <w:lang w:eastAsia="en-US"/>
        </w:rPr>
        <w:t xml:space="preserve">Networked Management of </w:t>
      </w:r>
      <w:r w:rsidRPr="00C03969">
        <w:rPr>
          <w:rFonts w:cs="Arial"/>
          <w:b w:val="0"/>
          <w:bCs/>
          <w:caps w:val="0"/>
          <w:color w:val="auto"/>
          <w:sz w:val="22"/>
          <w:szCs w:val="24"/>
          <w:lang w:val="en-GB" w:eastAsia="en-US"/>
        </w:rPr>
        <w:t>inter-regional and inter-provincial operating networks</w:t>
      </w:r>
    </w:p>
    <w:p w:rsidR="00BD0083" w:rsidRDefault="00BD0083" w:rsidP="00BD0083">
      <w:pPr>
        <w:rPr>
          <w:rFonts w:ascii="Arial" w:hAnsi="Arial" w:cs="Arial"/>
          <w:sz w:val="22"/>
          <w:lang w:val="en-GB"/>
        </w:rPr>
      </w:pPr>
    </w:p>
    <w:p w:rsidR="007D053B" w:rsidRDefault="007D053B" w:rsidP="00BD0083">
      <w:pPr>
        <w:rPr>
          <w:rFonts w:ascii="Arial" w:hAnsi="Arial" w:cs="Arial"/>
          <w:sz w:val="22"/>
          <w:lang w:val="en-GB"/>
        </w:rPr>
      </w:pPr>
      <w:r>
        <w:rPr>
          <w:rFonts w:ascii="Arial" w:hAnsi="Arial" w:cs="Arial"/>
          <w:sz w:val="22"/>
          <w:lang w:val="en-GB"/>
        </w:rPr>
        <w:t>The following activities are proposed</w:t>
      </w:r>
      <w:r w:rsidR="00DE6D58">
        <w:rPr>
          <w:rFonts w:ascii="Arial" w:hAnsi="Arial" w:cs="Arial"/>
          <w:sz w:val="22"/>
          <w:lang w:val="en-GB"/>
        </w:rPr>
        <w:t xml:space="preserve"> (other options not excluded)</w:t>
      </w:r>
      <w:r>
        <w:rPr>
          <w:rFonts w:ascii="Arial" w:hAnsi="Arial" w:cs="Arial"/>
          <w:sz w:val="22"/>
          <w:lang w:val="en-GB"/>
        </w:rPr>
        <w:t>:</w:t>
      </w:r>
    </w:p>
    <w:p w:rsidR="007D053B" w:rsidRDefault="007D053B" w:rsidP="00BD0083">
      <w:pPr>
        <w:rPr>
          <w:rFonts w:ascii="Arial" w:hAnsi="Arial" w:cs="Arial"/>
          <w:sz w:val="22"/>
          <w:lang w:val="en-GB"/>
        </w:rPr>
      </w:pPr>
    </w:p>
    <w:p w:rsidR="007D053B" w:rsidRPr="007D053B" w:rsidRDefault="007D053B" w:rsidP="007D053B">
      <w:pPr>
        <w:pStyle w:val="Listenabsatz"/>
        <w:numPr>
          <w:ilvl w:val="0"/>
          <w:numId w:val="22"/>
        </w:numPr>
        <w:rPr>
          <w:rFonts w:ascii="Arial" w:hAnsi="Arial" w:cs="Arial"/>
          <w:lang w:val="en-GB"/>
        </w:rPr>
      </w:pPr>
      <w:r w:rsidRPr="007D053B">
        <w:rPr>
          <w:rFonts w:ascii="Arial" w:hAnsi="Arial" w:cs="Arial"/>
          <w:lang w:val="en-GB"/>
        </w:rPr>
        <w:t>exchange visits and the transfer of know-how of CWSS / Foundation and partners</w:t>
      </w:r>
      <w:r>
        <w:rPr>
          <w:rFonts w:ascii="Arial" w:hAnsi="Arial" w:cs="Arial"/>
          <w:lang w:val="en-GB"/>
        </w:rPr>
        <w:t>,</w:t>
      </w:r>
    </w:p>
    <w:p w:rsidR="007D053B" w:rsidRDefault="007D053B" w:rsidP="007D053B">
      <w:pPr>
        <w:pStyle w:val="Listenabsatz"/>
        <w:numPr>
          <w:ilvl w:val="0"/>
          <w:numId w:val="22"/>
        </w:numPr>
        <w:rPr>
          <w:rFonts w:ascii="Arial" w:hAnsi="Arial" w:cs="Arial"/>
          <w:lang w:val="en-GB"/>
        </w:rPr>
      </w:pPr>
      <w:r w:rsidRPr="007D053B">
        <w:rPr>
          <w:rFonts w:ascii="Arial" w:hAnsi="Arial" w:cs="Arial"/>
          <w:lang w:val="en-GB"/>
        </w:rPr>
        <w:t xml:space="preserve">mutual participation of representatives at symposia, </w:t>
      </w:r>
      <w:r w:rsidR="006A5B2D">
        <w:rPr>
          <w:rFonts w:ascii="Arial" w:hAnsi="Arial" w:cs="Arial"/>
          <w:lang w:val="en-GB"/>
        </w:rPr>
        <w:t xml:space="preserve">trade fairs e.g. </w:t>
      </w:r>
      <w:r w:rsidRPr="007D053B">
        <w:rPr>
          <w:rFonts w:ascii="Arial" w:hAnsi="Arial" w:cs="Arial"/>
          <w:lang w:val="en-GB"/>
        </w:rPr>
        <w:t>ITB Berlin, meetings and arrangements in the framework of this cooperation</w:t>
      </w:r>
      <w:r>
        <w:rPr>
          <w:rFonts w:ascii="Arial" w:hAnsi="Arial" w:cs="Arial"/>
          <w:lang w:val="en-GB"/>
        </w:rPr>
        <w:t>,</w:t>
      </w:r>
    </w:p>
    <w:p w:rsidR="007D053B" w:rsidRPr="007D053B" w:rsidRDefault="006A5B2D" w:rsidP="007D053B">
      <w:pPr>
        <w:pStyle w:val="Listenabsatz"/>
        <w:numPr>
          <w:ilvl w:val="0"/>
          <w:numId w:val="22"/>
        </w:numPr>
        <w:rPr>
          <w:rFonts w:ascii="Arial" w:hAnsi="Arial" w:cs="Arial"/>
          <w:lang w:val="en-GB"/>
        </w:rPr>
      </w:pPr>
      <w:r>
        <w:rPr>
          <w:rFonts w:ascii="Arial" w:hAnsi="Arial" w:cs="Arial"/>
          <w:lang w:val="en-GB"/>
        </w:rPr>
        <w:t>Study visits with possible PH partners with the goal to learn about the network management.</w:t>
      </w:r>
    </w:p>
    <w:p w:rsidR="007D053B" w:rsidRDefault="007D053B" w:rsidP="00BD0083">
      <w:pPr>
        <w:rPr>
          <w:rFonts w:ascii="Arial" w:hAnsi="Arial" w:cs="Arial"/>
          <w:sz w:val="22"/>
          <w:lang w:val="en-GB"/>
        </w:rPr>
      </w:pPr>
    </w:p>
    <w:p w:rsidR="00B61E37" w:rsidRDefault="00B61E37" w:rsidP="00CF0FF1">
      <w:pPr>
        <w:rPr>
          <w:rFonts w:ascii="Arial" w:hAnsi="Arial" w:cs="Arial"/>
          <w:sz w:val="22"/>
          <w:lang w:val="en-GB"/>
        </w:rPr>
      </w:pPr>
      <w:r w:rsidRPr="006D1895">
        <w:rPr>
          <w:rFonts w:ascii="Arial" w:hAnsi="Arial" w:cs="Arial"/>
          <w:sz w:val="22"/>
          <w:lang w:val="en-GB"/>
        </w:rPr>
        <w:t xml:space="preserve">It is not envisaged that this cooperation would place a problematic additional burden on CWSS, </w:t>
      </w:r>
      <w:r w:rsidR="00CF0FF1" w:rsidRPr="006D1895">
        <w:rPr>
          <w:rFonts w:ascii="Arial" w:hAnsi="Arial" w:cs="Arial"/>
          <w:sz w:val="22"/>
          <w:lang w:val="en-GB"/>
        </w:rPr>
        <w:t>since the intervals between actual events carried out in the framework of such MoUs are relatively long. Moreover, the Dolomites WH is far more easily accessible than the current MoU partners in Korea and Mauretania, which would facilitate the exchange.</w:t>
      </w:r>
      <w:r w:rsidR="00CF0FF1">
        <w:rPr>
          <w:rFonts w:ascii="Arial" w:hAnsi="Arial" w:cs="Arial"/>
          <w:sz w:val="22"/>
          <w:lang w:val="en-GB"/>
        </w:rPr>
        <w:t xml:space="preserve">  </w:t>
      </w:r>
    </w:p>
    <w:sectPr w:rsidR="00B61E37" w:rsidSect="001C042F">
      <w:head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B48" w:rsidRDefault="00A93B48">
      <w:r>
        <w:separator/>
      </w:r>
    </w:p>
  </w:endnote>
  <w:endnote w:type="continuationSeparator" w:id="0">
    <w:p w:rsidR="00A93B48" w:rsidRDefault="00A93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B48" w:rsidRDefault="00A93B48">
      <w:r>
        <w:separator/>
      </w:r>
    </w:p>
  </w:footnote>
  <w:footnote w:type="continuationSeparator" w:id="0">
    <w:p w:rsidR="00A93B48" w:rsidRDefault="00A93B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6D1895" w:rsidP="001C042F">
    <w:pPr>
      <w:pStyle w:val="Kopfzeile"/>
      <w:jc w:val="both"/>
      <w:rPr>
        <w:rFonts w:ascii="Arial" w:hAnsi="Arial" w:cs="Arial"/>
        <w:sz w:val="20"/>
        <w:szCs w:val="20"/>
      </w:rPr>
    </w:pPr>
    <w:r w:rsidRPr="006D1895">
      <w:rPr>
        <w:rFonts w:ascii="Arial" w:hAnsi="Arial" w:cs="Arial"/>
        <w:b/>
        <w:sz w:val="20"/>
        <w:szCs w:val="20"/>
        <w:lang w:val="en-GB"/>
      </w:rPr>
      <w:t>WSB 21/5.9/1</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1D50A1">
      <w:rPr>
        <w:rFonts w:ascii="Arial" w:hAnsi="Arial" w:cs="Arial"/>
        <w:noProof/>
        <w:sz w:val="20"/>
        <w:szCs w:val="20"/>
      </w:rPr>
      <w:t>4</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A3A4D81"/>
    <w:multiLevelType w:val="hybridMultilevel"/>
    <w:tmpl w:val="71B82F7C"/>
    <w:lvl w:ilvl="0" w:tplc="04070019">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1122D21"/>
    <w:multiLevelType w:val="hybridMultilevel"/>
    <w:tmpl w:val="60A89456"/>
    <w:lvl w:ilvl="0" w:tplc="D0BC70A8">
      <w:start w:val="1"/>
      <w:numFmt w:val="decimal"/>
      <w:lvlText w:val="%1)"/>
      <w:lvlJc w:val="left"/>
      <w:pPr>
        <w:ind w:left="1920" w:hanging="360"/>
      </w:pPr>
    </w:lvl>
    <w:lvl w:ilvl="1" w:tplc="04070019">
      <w:start w:val="1"/>
      <w:numFmt w:val="lowerLetter"/>
      <w:lvlText w:val="%2."/>
      <w:lvlJc w:val="left"/>
      <w:pPr>
        <w:ind w:left="2640" w:hanging="360"/>
      </w:pPr>
    </w:lvl>
    <w:lvl w:ilvl="2" w:tplc="0407001B">
      <w:start w:val="1"/>
      <w:numFmt w:val="lowerRoman"/>
      <w:lvlText w:val="%3."/>
      <w:lvlJc w:val="right"/>
      <w:pPr>
        <w:ind w:left="3360" w:hanging="180"/>
      </w:pPr>
    </w:lvl>
    <w:lvl w:ilvl="3" w:tplc="0407000F">
      <w:start w:val="1"/>
      <w:numFmt w:val="decimal"/>
      <w:lvlText w:val="%4."/>
      <w:lvlJc w:val="left"/>
      <w:pPr>
        <w:ind w:left="4080" w:hanging="360"/>
      </w:pPr>
    </w:lvl>
    <w:lvl w:ilvl="4" w:tplc="04070019">
      <w:start w:val="1"/>
      <w:numFmt w:val="lowerLetter"/>
      <w:lvlText w:val="%5."/>
      <w:lvlJc w:val="left"/>
      <w:pPr>
        <w:ind w:left="4800" w:hanging="360"/>
      </w:pPr>
    </w:lvl>
    <w:lvl w:ilvl="5" w:tplc="0407001B">
      <w:start w:val="1"/>
      <w:numFmt w:val="lowerRoman"/>
      <w:lvlText w:val="%6."/>
      <w:lvlJc w:val="right"/>
      <w:pPr>
        <w:ind w:left="5520" w:hanging="180"/>
      </w:pPr>
    </w:lvl>
    <w:lvl w:ilvl="6" w:tplc="0407000F">
      <w:start w:val="1"/>
      <w:numFmt w:val="decimal"/>
      <w:lvlText w:val="%7."/>
      <w:lvlJc w:val="left"/>
      <w:pPr>
        <w:ind w:left="6240" w:hanging="360"/>
      </w:pPr>
    </w:lvl>
    <w:lvl w:ilvl="7" w:tplc="04070019">
      <w:start w:val="1"/>
      <w:numFmt w:val="lowerLetter"/>
      <w:lvlText w:val="%8."/>
      <w:lvlJc w:val="left"/>
      <w:pPr>
        <w:ind w:left="6960" w:hanging="360"/>
      </w:pPr>
    </w:lvl>
    <w:lvl w:ilvl="8" w:tplc="0407001B">
      <w:start w:val="1"/>
      <w:numFmt w:val="lowerRoman"/>
      <w:lvlText w:val="%9."/>
      <w:lvlJc w:val="right"/>
      <w:pPr>
        <w:ind w:left="7680" w:hanging="180"/>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2B3173F"/>
    <w:multiLevelType w:val="hybridMultilevel"/>
    <w:tmpl w:val="0194D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7"/>
  </w:num>
  <w:num w:numId="6">
    <w:abstractNumId w:val="0"/>
  </w:num>
  <w:num w:numId="7">
    <w:abstractNumId w:val="14"/>
  </w:num>
  <w:num w:numId="8">
    <w:abstractNumId w:val="16"/>
  </w:num>
  <w:num w:numId="9">
    <w:abstractNumId w:val="8"/>
  </w:num>
  <w:num w:numId="10">
    <w:abstractNumId w:val="7"/>
  </w:num>
  <w:num w:numId="11">
    <w:abstractNumId w:val="18"/>
  </w:num>
  <w:num w:numId="12">
    <w:abstractNumId w:val="4"/>
  </w:num>
  <w:num w:numId="13">
    <w:abstractNumId w:val="20"/>
  </w:num>
  <w:num w:numId="14">
    <w:abstractNumId w:val="1"/>
  </w:num>
  <w:num w:numId="15">
    <w:abstractNumId w:val="12"/>
  </w:num>
  <w:num w:numId="16">
    <w:abstractNumId w:val="19"/>
  </w:num>
  <w:num w:numId="17">
    <w:abstractNumId w:val="3"/>
  </w:num>
  <w:num w:numId="18">
    <w:abstractNumId w:val="9"/>
  </w:num>
  <w:num w:numId="19">
    <w:abstractNumId w:val="13"/>
  </w:num>
  <w:num w:numId="20">
    <w:abstractNumId w:val="6"/>
  </w:num>
  <w:num w:numId="21">
    <w:abstractNumId w:val="2"/>
  </w:num>
  <w:num w:numId="22">
    <w:abstractNumId w:val="15"/>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37E01"/>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39E8"/>
    <w:rsid w:val="00147A4E"/>
    <w:rsid w:val="0017526A"/>
    <w:rsid w:val="001760DD"/>
    <w:rsid w:val="00193121"/>
    <w:rsid w:val="001B785E"/>
    <w:rsid w:val="001C042F"/>
    <w:rsid w:val="001D50A1"/>
    <w:rsid w:val="001F3A88"/>
    <w:rsid w:val="002054A8"/>
    <w:rsid w:val="002108D8"/>
    <w:rsid w:val="00212819"/>
    <w:rsid w:val="002160AA"/>
    <w:rsid w:val="00227E91"/>
    <w:rsid w:val="00241433"/>
    <w:rsid w:val="00242A26"/>
    <w:rsid w:val="00252FED"/>
    <w:rsid w:val="00254860"/>
    <w:rsid w:val="002A6524"/>
    <w:rsid w:val="002C3B3E"/>
    <w:rsid w:val="002D7C58"/>
    <w:rsid w:val="002D7DF5"/>
    <w:rsid w:val="0030063D"/>
    <w:rsid w:val="0031288E"/>
    <w:rsid w:val="003148C6"/>
    <w:rsid w:val="0032417C"/>
    <w:rsid w:val="00333535"/>
    <w:rsid w:val="00336615"/>
    <w:rsid w:val="00340678"/>
    <w:rsid w:val="00342BBA"/>
    <w:rsid w:val="0035006B"/>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57D25"/>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A71D8"/>
    <w:rsid w:val="005B1554"/>
    <w:rsid w:val="005C366D"/>
    <w:rsid w:val="005C4D1E"/>
    <w:rsid w:val="005F18A8"/>
    <w:rsid w:val="005F2743"/>
    <w:rsid w:val="005F586A"/>
    <w:rsid w:val="00615200"/>
    <w:rsid w:val="006264FF"/>
    <w:rsid w:val="006363AB"/>
    <w:rsid w:val="006444C3"/>
    <w:rsid w:val="00646DAB"/>
    <w:rsid w:val="00650ABF"/>
    <w:rsid w:val="00680326"/>
    <w:rsid w:val="00682659"/>
    <w:rsid w:val="00697EC8"/>
    <w:rsid w:val="006A0819"/>
    <w:rsid w:val="006A5B2D"/>
    <w:rsid w:val="006B0DAC"/>
    <w:rsid w:val="006B1F5B"/>
    <w:rsid w:val="006C6D65"/>
    <w:rsid w:val="006D0998"/>
    <w:rsid w:val="006D1895"/>
    <w:rsid w:val="006D1CAE"/>
    <w:rsid w:val="006D4D17"/>
    <w:rsid w:val="006D503E"/>
    <w:rsid w:val="006F57CB"/>
    <w:rsid w:val="007019FC"/>
    <w:rsid w:val="00704B5F"/>
    <w:rsid w:val="00705336"/>
    <w:rsid w:val="007240E0"/>
    <w:rsid w:val="00724801"/>
    <w:rsid w:val="0072516E"/>
    <w:rsid w:val="00754D75"/>
    <w:rsid w:val="007563CD"/>
    <w:rsid w:val="00761403"/>
    <w:rsid w:val="007619B9"/>
    <w:rsid w:val="00774EE2"/>
    <w:rsid w:val="0078654F"/>
    <w:rsid w:val="007976A5"/>
    <w:rsid w:val="007A0319"/>
    <w:rsid w:val="007B729F"/>
    <w:rsid w:val="007B73FA"/>
    <w:rsid w:val="007C501F"/>
    <w:rsid w:val="007C7BD3"/>
    <w:rsid w:val="007D053B"/>
    <w:rsid w:val="007D5514"/>
    <w:rsid w:val="007E2E72"/>
    <w:rsid w:val="007E4897"/>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1315E"/>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56BF"/>
    <w:rsid w:val="009E6624"/>
    <w:rsid w:val="009E6684"/>
    <w:rsid w:val="009E7579"/>
    <w:rsid w:val="009E7C2C"/>
    <w:rsid w:val="009F331C"/>
    <w:rsid w:val="00A00FC0"/>
    <w:rsid w:val="00A1036A"/>
    <w:rsid w:val="00A12765"/>
    <w:rsid w:val="00A13D27"/>
    <w:rsid w:val="00A20BC6"/>
    <w:rsid w:val="00A47D81"/>
    <w:rsid w:val="00A80F47"/>
    <w:rsid w:val="00A817A3"/>
    <w:rsid w:val="00A8235D"/>
    <w:rsid w:val="00A86C28"/>
    <w:rsid w:val="00A875C8"/>
    <w:rsid w:val="00A915FB"/>
    <w:rsid w:val="00A93B48"/>
    <w:rsid w:val="00AC2926"/>
    <w:rsid w:val="00AE651C"/>
    <w:rsid w:val="00AF263A"/>
    <w:rsid w:val="00B07A4C"/>
    <w:rsid w:val="00B1013D"/>
    <w:rsid w:val="00B1024D"/>
    <w:rsid w:val="00B15106"/>
    <w:rsid w:val="00B40118"/>
    <w:rsid w:val="00B45E4C"/>
    <w:rsid w:val="00B61E37"/>
    <w:rsid w:val="00B708A6"/>
    <w:rsid w:val="00B72F28"/>
    <w:rsid w:val="00B74A40"/>
    <w:rsid w:val="00B77454"/>
    <w:rsid w:val="00B80BB1"/>
    <w:rsid w:val="00B917A8"/>
    <w:rsid w:val="00BA0DF4"/>
    <w:rsid w:val="00BA3925"/>
    <w:rsid w:val="00BB539C"/>
    <w:rsid w:val="00BB654B"/>
    <w:rsid w:val="00BB72BE"/>
    <w:rsid w:val="00BC4357"/>
    <w:rsid w:val="00BD0083"/>
    <w:rsid w:val="00BD4531"/>
    <w:rsid w:val="00BE4BF3"/>
    <w:rsid w:val="00C03969"/>
    <w:rsid w:val="00C066DF"/>
    <w:rsid w:val="00C15340"/>
    <w:rsid w:val="00C23468"/>
    <w:rsid w:val="00C25297"/>
    <w:rsid w:val="00C36232"/>
    <w:rsid w:val="00C43F05"/>
    <w:rsid w:val="00C6067C"/>
    <w:rsid w:val="00C62F33"/>
    <w:rsid w:val="00C81A36"/>
    <w:rsid w:val="00C914D0"/>
    <w:rsid w:val="00C917B4"/>
    <w:rsid w:val="00C9191E"/>
    <w:rsid w:val="00C92F48"/>
    <w:rsid w:val="00C94373"/>
    <w:rsid w:val="00C9446B"/>
    <w:rsid w:val="00C94E92"/>
    <w:rsid w:val="00C96C7B"/>
    <w:rsid w:val="00CA3FEC"/>
    <w:rsid w:val="00CA4F12"/>
    <w:rsid w:val="00CB0F49"/>
    <w:rsid w:val="00CD0E99"/>
    <w:rsid w:val="00CE4943"/>
    <w:rsid w:val="00CE4D3E"/>
    <w:rsid w:val="00CF0FF1"/>
    <w:rsid w:val="00D02CC2"/>
    <w:rsid w:val="00D045F6"/>
    <w:rsid w:val="00D04A2E"/>
    <w:rsid w:val="00D10487"/>
    <w:rsid w:val="00D12F4D"/>
    <w:rsid w:val="00D36718"/>
    <w:rsid w:val="00D37A59"/>
    <w:rsid w:val="00D541BC"/>
    <w:rsid w:val="00D714D5"/>
    <w:rsid w:val="00D71C4A"/>
    <w:rsid w:val="00D77486"/>
    <w:rsid w:val="00D82250"/>
    <w:rsid w:val="00D90053"/>
    <w:rsid w:val="00DA566F"/>
    <w:rsid w:val="00DC3627"/>
    <w:rsid w:val="00DC549B"/>
    <w:rsid w:val="00DC5EAB"/>
    <w:rsid w:val="00DE4522"/>
    <w:rsid w:val="00DE6D58"/>
    <w:rsid w:val="00DF2A2C"/>
    <w:rsid w:val="00E00EBB"/>
    <w:rsid w:val="00E01D3F"/>
    <w:rsid w:val="00E05DFD"/>
    <w:rsid w:val="00E20D83"/>
    <w:rsid w:val="00E30749"/>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13D0"/>
    <w:rsid w:val="00EE23C0"/>
    <w:rsid w:val="00EE25B5"/>
    <w:rsid w:val="00EF1778"/>
    <w:rsid w:val="00F05116"/>
    <w:rsid w:val="00F52682"/>
    <w:rsid w:val="00F62E2B"/>
    <w:rsid w:val="00F66E3E"/>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17860">
      <w:bodyDiv w:val="1"/>
      <w:marLeft w:val="0"/>
      <w:marRight w:val="0"/>
      <w:marTop w:val="0"/>
      <w:marBottom w:val="0"/>
      <w:divBdr>
        <w:top w:val="none" w:sz="0" w:space="0" w:color="auto"/>
        <w:left w:val="none" w:sz="0" w:space="0" w:color="auto"/>
        <w:bottom w:val="none" w:sz="0" w:space="0" w:color="auto"/>
        <w:right w:val="none" w:sz="0" w:space="0" w:color="auto"/>
      </w:divBdr>
    </w:div>
    <w:div w:id="213396513">
      <w:bodyDiv w:val="1"/>
      <w:marLeft w:val="0"/>
      <w:marRight w:val="0"/>
      <w:marTop w:val="0"/>
      <w:marBottom w:val="0"/>
      <w:divBdr>
        <w:top w:val="none" w:sz="0" w:space="0" w:color="auto"/>
        <w:left w:val="none" w:sz="0" w:space="0" w:color="auto"/>
        <w:bottom w:val="none" w:sz="0" w:space="0" w:color="auto"/>
        <w:right w:val="none" w:sz="0" w:space="0" w:color="auto"/>
      </w:divBdr>
    </w:div>
    <w:div w:id="581068013">
      <w:bodyDiv w:val="1"/>
      <w:marLeft w:val="0"/>
      <w:marRight w:val="0"/>
      <w:marTop w:val="0"/>
      <w:marBottom w:val="0"/>
      <w:divBdr>
        <w:top w:val="none" w:sz="0" w:space="0" w:color="auto"/>
        <w:left w:val="none" w:sz="0" w:space="0" w:color="auto"/>
        <w:bottom w:val="none" w:sz="0" w:space="0" w:color="auto"/>
        <w:right w:val="none" w:sz="0" w:space="0" w:color="auto"/>
      </w:divBdr>
    </w:div>
    <w:div w:id="646125716">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848563531">
      <w:bodyDiv w:val="1"/>
      <w:marLeft w:val="0"/>
      <w:marRight w:val="0"/>
      <w:marTop w:val="0"/>
      <w:marBottom w:val="0"/>
      <w:divBdr>
        <w:top w:val="none" w:sz="0" w:space="0" w:color="auto"/>
        <w:left w:val="none" w:sz="0" w:space="0" w:color="auto"/>
        <w:bottom w:val="none" w:sz="0" w:space="0" w:color="auto"/>
        <w:right w:val="none" w:sz="0" w:space="0" w:color="auto"/>
      </w:divBdr>
    </w:div>
    <w:div w:id="875192202">
      <w:bodyDiv w:val="1"/>
      <w:marLeft w:val="0"/>
      <w:marRight w:val="0"/>
      <w:marTop w:val="0"/>
      <w:marBottom w:val="0"/>
      <w:divBdr>
        <w:top w:val="none" w:sz="0" w:space="0" w:color="auto"/>
        <w:left w:val="none" w:sz="0" w:space="0" w:color="auto"/>
        <w:bottom w:val="none" w:sz="0" w:space="0" w:color="auto"/>
        <w:right w:val="none" w:sz="0" w:space="0" w:color="auto"/>
      </w:divBdr>
    </w:div>
    <w:div w:id="1795321874">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treehugger.com/files/2008/12/chinese-city-cuts-buildings-for-heritage-status.php"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659B0-92EC-418C-A079-F9F23ED5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1240</Words>
  <Characters>7073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Sascha</cp:lastModifiedBy>
  <cp:revision>3</cp:revision>
  <cp:lastPrinted>2013-09-25T14:30:00Z</cp:lastPrinted>
  <dcterms:created xsi:type="dcterms:W3CDTF">2017-10-30T09:17:00Z</dcterms:created>
  <dcterms:modified xsi:type="dcterms:W3CDTF">2017-10-30T09:54:00Z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